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BB" w:rsidRDefault="00A850BB">
      <w:pPr>
        <w:pStyle w:val="BodyText"/>
        <w:rPr>
          <w:sz w:val="20"/>
        </w:rPr>
      </w:pPr>
    </w:p>
    <w:p w:rsidR="00A850BB" w:rsidRDefault="00A850BB">
      <w:pPr>
        <w:pStyle w:val="BodyText"/>
        <w:rPr>
          <w:sz w:val="20"/>
        </w:rPr>
      </w:pPr>
    </w:p>
    <w:p w:rsidR="00A850BB" w:rsidRDefault="00A850BB">
      <w:pPr>
        <w:pStyle w:val="BodyText"/>
        <w:rPr>
          <w:sz w:val="20"/>
        </w:rPr>
      </w:pPr>
    </w:p>
    <w:p w:rsidR="00A850BB" w:rsidRDefault="00A850BB">
      <w:pPr>
        <w:pStyle w:val="BodyText"/>
        <w:rPr>
          <w:sz w:val="20"/>
        </w:rPr>
      </w:pPr>
    </w:p>
    <w:p w:rsidR="00A850BB" w:rsidRDefault="00A850BB">
      <w:pPr>
        <w:pStyle w:val="BodyText"/>
        <w:rPr>
          <w:sz w:val="20"/>
        </w:rPr>
      </w:pPr>
    </w:p>
    <w:p w:rsidR="00A850BB" w:rsidRDefault="00A850BB">
      <w:pPr>
        <w:pStyle w:val="BodyText"/>
        <w:rPr>
          <w:sz w:val="20"/>
        </w:rPr>
      </w:pPr>
    </w:p>
    <w:p w:rsidR="00A850BB" w:rsidRDefault="00A850BB">
      <w:pPr>
        <w:pStyle w:val="BodyText"/>
        <w:rPr>
          <w:sz w:val="24"/>
        </w:rPr>
      </w:pPr>
    </w:p>
    <w:p w:rsidR="00A850BB" w:rsidRDefault="00A17551">
      <w:pPr>
        <w:pStyle w:val="BodyText"/>
        <w:spacing w:before="96" w:line="244" w:lineRule="auto"/>
        <w:ind w:left="1747" w:right="1745"/>
        <w:jc w:val="center"/>
      </w:pPr>
      <w:r>
        <w:pict>
          <v:group id="_x0000_s1080" style="position:absolute;left:0;text-align:left;margin-left:81.75pt;margin-top:-82.85pt;width:438.25pt;height:113.05pt;z-index:-16051712;mso-position-horizontal-relative:page" coordorigin="1635,-1657" coordsize="8765,22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1635;top:-1378;width:1322;height:1981">
              <v:imagedata r:id="rId7" o:title=""/>
            </v:shape>
            <v:shape id="_x0000_s1081" type="#_x0000_t75" style="position:absolute;left:2822;top:-1657;width:7577;height:1628">
              <v:imagedata r:id="rId8" o:title=""/>
            </v:shape>
            <w10:wrap anchorx="page"/>
          </v:group>
        </w:pict>
      </w:r>
      <w:r>
        <w:t>MINISTRIA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INFRASTRUKTURËS</w:t>
      </w:r>
      <w:r>
        <w:rPr>
          <w:spacing w:val="34"/>
        </w:rPr>
        <w:t xml:space="preserve"> </w:t>
      </w:r>
      <w:r>
        <w:t>DHE</w:t>
      </w:r>
      <w:r>
        <w:rPr>
          <w:spacing w:val="24"/>
        </w:rPr>
        <w:t xml:space="preserve"> </w:t>
      </w:r>
      <w:r>
        <w:t>ENERGJISË</w:t>
      </w:r>
      <w:r>
        <w:rPr>
          <w:spacing w:val="-52"/>
        </w:rPr>
        <w:t xml:space="preserve"> </w:t>
      </w:r>
      <w:r>
        <w:t>AGJENCIA</w:t>
      </w:r>
      <w:r>
        <w:rPr>
          <w:spacing w:val="20"/>
        </w:rPr>
        <w:t xml:space="preserve"> </w:t>
      </w:r>
      <w:r>
        <w:t>KOMBËTARE</w:t>
      </w:r>
      <w:r>
        <w:rPr>
          <w:spacing w:val="2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BURIMEVE</w:t>
      </w:r>
      <w:r>
        <w:rPr>
          <w:spacing w:val="22"/>
        </w:rPr>
        <w:t xml:space="preserve"> </w:t>
      </w:r>
      <w:r>
        <w:t>NATYRORE</w:t>
      </w:r>
      <w:r>
        <w:rPr>
          <w:spacing w:val="1"/>
        </w:rPr>
        <w:t xml:space="preserve"> </w:t>
      </w:r>
      <w:r>
        <w:rPr>
          <w:w w:val="105"/>
        </w:rPr>
        <w:t>DIVIZIONI</w:t>
      </w:r>
      <w:r>
        <w:rPr>
          <w:spacing w:val="-1"/>
          <w:w w:val="105"/>
        </w:rPr>
        <w:t xml:space="preserve"> </w:t>
      </w:r>
      <w:r>
        <w:rPr>
          <w:w w:val="105"/>
        </w:rPr>
        <w:t>TEKNIK</w:t>
      </w:r>
    </w:p>
    <w:p w:rsidR="00A850BB" w:rsidRDefault="00A17551">
      <w:pPr>
        <w:pStyle w:val="BodyText"/>
        <w:spacing w:before="4"/>
        <w:ind w:left="1737" w:right="1745"/>
        <w:jc w:val="center"/>
      </w:pPr>
      <w:r>
        <w:t>DREJTORIA</w:t>
      </w:r>
      <w:r>
        <w:rPr>
          <w:spacing w:val="15"/>
        </w:rPr>
        <w:t xml:space="preserve"> </w:t>
      </w:r>
      <w:r>
        <w:t>MINERARE</w:t>
      </w:r>
    </w:p>
    <w:p w:rsidR="00A850BB" w:rsidRDefault="00A850BB">
      <w:pPr>
        <w:pStyle w:val="BodyText"/>
        <w:rPr>
          <w:sz w:val="20"/>
        </w:rPr>
      </w:pPr>
    </w:p>
    <w:p w:rsidR="00A850BB" w:rsidRDefault="00A850BB">
      <w:pPr>
        <w:rPr>
          <w:sz w:val="20"/>
        </w:rPr>
        <w:sectPr w:rsidR="00A850BB">
          <w:footerReference w:type="default" r:id="rId9"/>
          <w:type w:val="continuous"/>
          <w:pgSz w:w="12240" w:h="15840"/>
          <w:pgMar w:top="80" w:right="1720" w:bottom="1160" w:left="1720" w:header="720" w:footer="971" w:gutter="0"/>
          <w:pgNumType w:start="1"/>
          <w:cols w:space="720"/>
        </w:sectPr>
      </w:pPr>
    </w:p>
    <w:p w:rsidR="00A850BB" w:rsidRDefault="00A850BB">
      <w:pPr>
        <w:pStyle w:val="BodyText"/>
        <w:spacing w:before="7"/>
      </w:pPr>
    </w:p>
    <w:p w:rsidR="00A850BB" w:rsidRDefault="00A17551">
      <w:pPr>
        <w:spacing w:before="1"/>
        <w:ind w:left="154"/>
      </w:pPr>
      <w:r>
        <w:rPr>
          <w:b/>
        </w:rPr>
        <w:t>Lënda:</w:t>
      </w:r>
      <w:r>
        <w:rPr>
          <w:b/>
          <w:spacing w:val="17"/>
        </w:rPr>
        <w:t xml:space="preserve"> </w:t>
      </w:r>
      <w:r>
        <w:t>Kthim</w:t>
      </w:r>
      <w:r>
        <w:rPr>
          <w:spacing w:val="10"/>
        </w:rPr>
        <w:t xml:space="preserve"> </w:t>
      </w:r>
      <w:r>
        <w:t>përgjigje.</w:t>
      </w:r>
    </w:p>
    <w:p w:rsidR="00A850BB" w:rsidRDefault="00A17551">
      <w:pPr>
        <w:pStyle w:val="BodyText"/>
        <w:rPr>
          <w:sz w:val="24"/>
        </w:rPr>
      </w:pPr>
      <w:r>
        <w:br w:type="column"/>
      </w:r>
    </w:p>
    <w:p w:rsidR="00A850BB" w:rsidRDefault="00A850BB">
      <w:pPr>
        <w:pStyle w:val="BodyText"/>
        <w:rPr>
          <w:sz w:val="24"/>
        </w:rPr>
      </w:pPr>
    </w:p>
    <w:p w:rsidR="00A850BB" w:rsidRDefault="00A850BB">
      <w:pPr>
        <w:sectPr w:rsidR="00A850BB">
          <w:type w:val="continuous"/>
          <w:pgSz w:w="12240" w:h="15840"/>
          <w:pgMar w:top="80" w:right="1720" w:bottom="1160" w:left="1720" w:header="720" w:footer="720" w:gutter="0"/>
          <w:cols w:num="2" w:space="720" w:equalWidth="0">
            <w:col w:w="2388" w:space="60"/>
            <w:col w:w="6352"/>
          </w:cols>
        </w:sectPr>
      </w:pPr>
    </w:p>
    <w:p w:rsidR="00A850BB" w:rsidRDefault="00A850BB">
      <w:pPr>
        <w:pStyle w:val="BodyText"/>
        <w:rPr>
          <w:i/>
          <w:sz w:val="20"/>
        </w:rPr>
      </w:pPr>
    </w:p>
    <w:p w:rsidR="00A850BB" w:rsidRDefault="00A850BB">
      <w:pPr>
        <w:pStyle w:val="BodyText"/>
        <w:spacing w:before="2"/>
        <w:rPr>
          <w:i/>
          <w:sz w:val="18"/>
        </w:rPr>
      </w:pPr>
    </w:p>
    <w:p w:rsidR="00A850BB" w:rsidRDefault="00A17551">
      <w:pPr>
        <w:pStyle w:val="BodyText"/>
        <w:tabs>
          <w:tab w:val="left" w:pos="5235"/>
          <w:tab w:val="left" w:pos="7584"/>
        </w:tabs>
        <w:spacing w:before="95" w:line="280" w:lineRule="auto"/>
        <w:ind w:left="154" w:right="150"/>
        <w:jc w:val="both"/>
      </w:pPr>
      <w:r>
        <w:rPr>
          <w:noProof/>
          <w:lang w:val="en-US"/>
        </w:rPr>
        <w:drawing>
          <wp:anchor distT="0" distB="0" distL="0" distR="0" simplePos="0" relativeHeight="487266304" behindDoc="1" locked="0" layoutInCell="1" allowOverlap="1">
            <wp:simplePos x="0" y="0"/>
            <wp:positionH relativeFrom="page">
              <wp:posOffset>3793235</wp:posOffset>
            </wp:positionH>
            <wp:positionV relativeFrom="paragraph">
              <wp:posOffset>90191</wp:posOffset>
            </wp:positionV>
            <wp:extent cx="618743" cy="102107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3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266816" behindDoc="1" locked="0" layoutInCell="1" allowOverlap="1">
            <wp:simplePos x="0" y="0"/>
            <wp:positionH relativeFrom="page">
              <wp:posOffset>5190744</wp:posOffset>
            </wp:positionH>
            <wp:positionV relativeFrom="paragraph">
              <wp:posOffset>90191</wp:posOffset>
            </wp:positionV>
            <wp:extent cx="713231" cy="102107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Në</w:t>
      </w:r>
      <w:r>
        <w:rPr>
          <w:spacing w:val="-9"/>
          <w:w w:val="105"/>
        </w:rPr>
        <w:t xml:space="preserve"> </w:t>
      </w:r>
      <w:r>
        <w:rPr>
          <w:w w:val="105"/>
        </w:rPr>
        <w:t>përgjigje</w:t>
      </w:r>
      <w:r>
        <w:rPr>
          <w:spacing w:val="-8"/>
          <w:w w:val="105"/>
        </w:rPr>
        <w:t xml:space="preserve"> </w:t>
      </w:r>
      <w:r>
        <w:rPr>
          <w:w w:val="105"/>
        </w:rPr>
        <w:t>të</w:t>
      </w:r>
      <w:r>
        <w:rPr>
          <w:spacing w:val="-7"/>
          <w:w w:val="105"/>
        </w:rPr>
        <w:t xml:space="preserve"> </w:t>
      </w:r>
      <w:r>
        <w:rPr>
          <w:w w:val="105"/>
        </w:rPr>
        <w:t>e-mailit</w:t>
      </w:r>
      <w:r>
        <w:rPr>
          <w:spacing w:val="-1"/>
          <w:w w:val="105"/>
        </w:rPr>
        <w:t xml:space="preserve"> </w:t>
      </w:r>
      <w:r>
        <w:rPr>
          <w:w w:val="105"/>
        </w:rPr>
        <w:t>tuaj</w:t>
      </w:r>
      <w:r>
        <w:rPr>
          <w:spacing w:val="-14"/>
          <w:w w:val="105"/>
        </w:rPr>
        <w:t xml:space="preserve"> </w:t>
      </w:r>
      <w:r>
        <w:rPr>
          <w:w w:val="105"/>
        </w:rPr>
        <w:t>datë</w:t>
      </w:r>
      <w:r>
        <w:rPr>
          <w:spacing w:val="-6"/>
          <w:w w:val="105"/>
        </w:rPr>
        <w:t xml:space="preserve"> </w:t>
      </w:r>
      <w:r>
        <w:rPr>
          <w:w w:val="105"/>
        </w:rPr>
        <w:t>23.05.2024</w:t>
      </w:r>
      <w:r>
        <w:rPr>
          <w:w w:val="105"/>
        </w:rPr>
        <w:tab/>
        <w:t>Kërkesë</w:t>
      </w:r>
      <w:r>
        <w:rPr>
          <w:spacing w:val="-4"/>
          <w:w w:val="105"/>
        </w:rPr>
        <w:t xml:space="preserve"> </w:t>
      </w:r>
      <w:r>
        <w:rPr>
          <w:w w:val="105"/>
        </w:rPr>
        <w:t>për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ab/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lidhur</w:t>
      </w:r>
      <w:r>
        <w:rPr>
          <w:spacing w:val="45"/>
          <w:w w:val="105"/>
        </w:rPr>
        <w:t xml:space="preserve"> </w:t>
      </w:r>
      <w:r>
        <w:rPr>
          <w:w w:val="105"/>
        </w:rPr>
        <w:t>me</w:t>
      </w:r>
      <w:r>
        <w:rPr>
          <w:spacing w:val="-55"/>
          <w:w w:val="105"/>
        </w:rPr>
        <w:t xml:space="preserve"> </w:t>
      </w:r>
      <w:r>
        <w:rPr>
          <w:w w:val="105"/>
        </w:rPr>
        <w:t>kërkesën për informacion dhe vënien në dispozicion të dokumentacionit që kërkoni, ju</w:t>
      </w:r>
      <w:r>
        <w:rPr>
          <w:spacing w:val="1"/>
          <w:w w:val="105"/>
        </w:rPr>
        <w:t xml:space="preserve"> </w:t>
      </w:r>
      <w:r>
        <w:rPr>
          <w:w w:val="105"/>
        </w:rPr>
        <w:t>informojmë</w:t>
      </w:r>
      <w:r>
        <w:rPr>
          <w:spacing w:val="-1"/>
          <w:w w:val="105"/>
        </w:rPr>
        <w:t xml:space="preserve"> </w:t>
      </w:r>
      <w:r>
        <w:rPr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w w:val="105"/>
        </w:rPr>
        <w:t>më</w:t>
      </w:r>
      <w:r>
        <w:rPr>
          <w:spacing w:val="1"/>
          <w:w w:val="105"/>
        </w:rPr>
        <w:t xml:space="preserve"> </w:t>
      </w:r>
      <w:r>
        <w:rPr>
          <w:w w:val="105"/>
        </w:rPr>
        <w:t>poshtë:</w:t>
      </w:r>
    </w:p>
    <w:p w:rsidR="00A850BB" w:rsidRDefault="00A850BB">
      <w:pPr>
        <w:pStyle w:val="BodyText"/>
        <w:rPr>
          <w:sz w:val="24"/>
        </w:rPr>
      </w:pPr>
    </w:p>
    <w:p w:rsidR="00A850BB" w:rsidRDefault="00A17551">
      <w:pPr>
        <w:spacing w:before="183"/>
        <w:ind w:left="154"/>
        <w:jc w:val="both"/>
        <w:rPr>
          <w:b/>
        </w:rPr>
      </w:pPr>
      <w:r>
        <w:rPr>
          <w:b/>
          <w:color w:val="1B1B1B"/>
          <w:spacing w:val="-1"/>
          <w:w w:val="105"/>
        </w:rPr>
        <w:t>Pyetje</w:t>
      </w:r>
      <w:r>
        <w:rPr>
          <w:b/>
          <w:color w:val="1B1B1B"/>
          <w:spacing w:val="-13"/>
          <w:w w:val="105"/>
        </w:rPr>
        <w:t xml:space="preserve"> </w:t>
      </w:r>
      <w:r>
        <w:rPr>
          <w:b/>
          <w:color w:val="1B1B1B"/>
          <w:w w:val="105"/>
        </w:rPr>
        <w:t>nr.1</w:t>
      </w:r>
    </w:p>
    <w:p w:rsidR="00A850BB" w:rsidRDefault="00A17551">
      <w:pPr>
        <w:spacing w:before="9" w:line="242" w:lineRule="auto"/>
        <w:ind w:left="154" w:right="152"/>
        <w:jc w:val="both"/>
        <w:rPr>
          <w:b/>
        </w:rPr>
      </w:pPr>
      <w:r>
        <w:rPr>
          <w:b/>
          <w:color w:val="1B1B1B"/>
          <w:w w:val="105"/>
        </w:rPr>
        <w:t>Planet e rehabilitimit të mjedisit të depozituara pranë jush nga subjektet minerare në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10</w:t>
      </w:r>
      <w:r>
        <w:rPr>
          <w:b/>
          <w:color w:val="1B1B1B"/>
          <w:spacing w:val="-3"/>
          <w:w w:val="105"/>
        </w:rPr>
        <w:t xml:space="preserve"> </w:t>
      </w:r>
      <w:r>
        <w:rPr>
          <w:b/>
          <w:color w:val="1B1B1B"/>
          <w:w w:val="105"/>
        </w:rPr>
        <w:t>vitet</w:t>
      </w:r>
      <w:r>
        <w:rPr>
          <w:b/>
          <w:color w:val="1B1B1B"/>
          <w:spacing w:val="-2"/>
          <w:w w:val="105"/>
        </w:rPr>
        <w:t xml:space="preserve"> </w:t>
      </w:r>
      <w:r>
        <w:rPr>
          <w:b/>
          <w:color w:val="1B1B1B"/>
          <w:w w:val="105"/>
        </w:rPr>
        <w:t>e fundit.</w:t>
      </w:r>
    </w:p>
    <w:p w:rsidR="00A850BB" w:rsidRDefault="00A17551">
      <w:pPr>
        <w:pStyle w:val="BodyText"/>
        <w:spacing w:before="2" w:line="244" w:lineRule="auto"/>
        <w:ind w:left="154" w:right="155"/>
        <w:jc w:val="both"/>
      </w:pPr>
      <w:r>
        <w:rPr>
          <w:w w:val="105"/>
        </w:rPr>
        <w:t>Agjencia</w:t>
      </w:r>
      <w:r>
        <w:rPr>
          <w:spacing w:val="-2"/>
          <w:w w:val="105"/>
        </w:rPr>
        <w:t xml:space="preserve"> </w:t>
      </w:r>
      <w:r>
        <w:rPr>
          <w:w w:val="105"/>
        </w:rPr>
        <w:t>Kombëtare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Burimeve</w:t>
      </w:r>
      <w:r>
        <w:rPr>
          <w:spacing w:val="-6"/>
          <w:w w:val="105"/>
        </w:rPr>
        <w:t xml:space="preserve"> </w:t>
      </w:r>
      <w:r>
        <w:rPr>
          <w:w w:val="105"/>
        </w:rPr>
        <w:t>Natyrore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krijuar</w:t>
      </w:r>
      <w:r>
        <w:rPr>
          <w:spacing w:val="-3"/>
          <w:w w:val="105"/>
        </w:rPr>
        <w:t xml:space="preserve"> </w:t>
      </w:r>
      <w:r>
        <w:rPr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w w:val="105"/>
        </w:rPr>
        <w:t>VKM</w:t>
      </w:r>
      <w:r>
        <w:rPr>
          <w:spacing w:val="-6"/>
          <w:w w:val="105"/>
        </w:rPr>
        <w:t xml:space="preserve"> </w:t>
      </w:r>
      <w:r>
        <w:rPr>
          <w:w w:val="105"/>
        </w:rPr>
        <w:t>nr.547,</w:t>
      </w:r>
      <w:r>
        <w:rPr>
          <w:spacing w:val="-4"/>
          <w:w w:val="105"/>
        </w:rPr>
        <w:t xml:space="preserve"> </w:t>
      </w:r>
      <w:r>
        <w:rPr>
          <w:w w:val="105"/>
        </w:rPr>
        <w:t>datë</w:t>
      </w:r>
      <w:r>
        <w:rPr>
          <w:spacing w:val="-9"/>
          <w:w w:val="105"/>
        </w:rPr>
        <w:t xml:space="preserve"> </w:t>
      </w:r>
      <w:r>
        <w:rPr>
          <w:w w:val="105"/>
        </w:rPr>
        <w:t>09.08.2006,</w:t>
      </w:r>
      <w:r>
        <w:rPr>
          <w:spacing w:val="-6"/>
          <w:w w:val="105"/>
        </w:rPr>
        <w:t xml:space="preserve"> </w:t>
      </w:r>
      <w:r>
        <w:rPr>
          <w:w w:val="105"/>
        </w:rPr>
        <w:t>është</w:t>
      </w:r>
      <w:r>
        <w:rPr>
          <w:spacing w:val="-55"/>
          <w:w w:val="105"/>
        </w:rPr>
        <w:t xml:space="preserve"> </w:t>
      </w:r>
      <w:r>
        <w:rPr>
          <w:w w:val="105"/>
        </w:rPr>
        <w:t>strukturë</w:t>
      </w:r>
      <w:r>
        <w:rPr>
          <w:spacing w:val="15"/>
          <w:w w:val="105"/>
        </w:rPr>
        <w:t xml:space="preserve"> </w:t>
      </w:r>
      <w:r>
        <w:rPr>
          <w:w w:val="105"/>
        </w:rPr>
        <w:t>në</w:t>
      </w:r>
      <w:r>
        <w:rPr>
          <w:spacing w:val="15"/>
          <w:w w:val="105"/>
        </w:rPr>
        <w:t xml:space="preserve"> </w:t>
      </w:r>
      <w:r>
        <w:rPr>
          <w:w w:val="105"/>
        </w:rPr>
        <w:t>varësi</w:t>
      </w:r>
      <w:r>
        <w:rPr>
          <w:spacing w:val="13"/>
          <w:w w:val="105"/>
        </w:rPr>
        <w:t xml:space="preserve"> </w:t>
      </w:r>
      <w:r>
        <w:rPr>
          <w:w w:val="105"/>
        </w:rPr>
        <w:t>të</w:t>
      </w:r>
      <w:r>
        <w:rPr>
          <w:spacing w:val="17"/>
          <w:w w:val="105"/>
        </w:rPr>
        <w:t xml:space="preserve"> </w:t>
      </w:r>
      <w:r>
        <w:rPr>
          <w:w w:val="105"/>
        </w:rPr>
        <w:t>MIE-s</w:t>
      </w:r>
      <w:r>
        <w:rPr>
          <w:spacing w:val="14"/>
          <w:w w:val="105"/>
        </w:rPr>
        <w:t xml:space="preserve"> </w:t>
      </w:r>
      <w:r>
        <w:rPr>
          <w:w w:val="105"/>
        </w:rPr>
        <w:t>për</w:t>
      </w:r>
      <w:r>
        <w:rPr>
          <w:spacing w:val="20"/>
          <w:w w:val="105"/>
        </w:rPr>
        <w:t xml:space="preserve"> </w:t>
      </w:r>
      <w:r>
        <w:rPr>
          <w:w w:val="105"/>
        </w:rPr>
        <w:t>mbikëqyrjen</w:t>
      </w:r>
      <w:r>
        <w:rPr>
          <w:spacing w:val="13"/>
          <w:w w:val="105"/>
        </w:rPr>
        <w:t xml:space="preserve"> </w:t>
      </w:r>
      <w:r>
        <w:rPr>
          <w:w w:val="105"/>
        </w:rPr>
        <w:t>dhe</w:t>
      </w:r>
      <w:r>
        <w:rPr>
          <w:spacing w:val="19"/>
          <w:w w:val="105"/>
        </w:rPr>
        <w:t xml:space="preserve"> </w:t>
      </w:r>
      <w:r>
        <w:rPr>
          <w:w w:val="105"/>
        </w:rPr>
        <w:t>monitorimin</w:t>
      </w:r>
      <w:r>
        <w:rPr>
          <w:spacing w:val="18"/>
          <w:w w:val="105"/>
        </w:rPr>
        <w:t xml:space="preserve"> </w:t>
      </w:r>
      <w:r>
        <w:rPr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w w:val="105"/>
        </w:rPr>
        <w:t>veprimtarive</w:t>
      </w:r>
      <w:r>
        <w:rPr>
          <w:spacing w:val="23"/>
          <w:w w:val="105"/>
        </w:rPr>
        <w:t xml:space="preserve"> </w:t>
      </w:r>
      <w:r>
        <w:rPr>
          <w:w w:val="105"/>
        </w:rPr>
        <w:t>minerare</w:t>
      </w:r>
      <w:r>
        <w:rPr>
          <w:spacing w:val="14"/>
          <w:w w:val="105"/>
        </w:rPr>
        <w:t xml:space="preserve"> </w:t>
      </w:r>
      <w:r>
        <w:rPr>
          <w:w w:val="105"/>
        </w:rPr>
        <w:t>të</w:t>
      </w:r>
    </w:p>
    <w:p w:rsidR="00A850BB" w:rsidRDefault="00A17551">
      <w:pPr>
        <w:pStyle w:val="BodyText"/>
        <w:tabs>
          <w:tab w:val="left" w:pos="3768"/>
          <w:tab w:val="left" w:pos="6202"/>
        </w:tabs>
        <w:spacing w:before="5" w:line="247" w:lineRule="auto"/>
        <w:ind w:left="154" w:right="149" w:firstLine="11"/>
        <w:jc w:val="both"/>
      </w:pPr>
      <w:r>
        <w:rPr>
          <w:noProof/>
          <w:lang w:val="en-US"/>
        </w:rPr>
        <w:drawing>
          <wp:anchor distT="0" distB="0" distL="0" distR="0" simplePos="0" relativeHeight="487267328" behindDoc="1" locked="0" layoutInCell="1" allowOverlap="1">
            <wp:simplePos x="0" y="0"/>
            <wp:positionH relativeFrom="page">
              <wp:posOffset>1967483</wp:posOffset>
            </wp:positionH>
            <wp:positionV relativeFrom="paragraph">
              <wp:posOffset>43676</wp:posOffset>
            </wp:positionV>
            <wp:extent cx="126492" cy="91440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267840" behindDoc="1" locked="0" layoutInCell="1" allowOverlap="1">
            <wp:simplePos x="0" y="0"/>
            <wp:positionH relativeFrom="page">
              <wp:posOffset>2185416</wp:posOffset>
            </wp:positionH>
            <wp:positionV relativeFrom="paragraph">
              <wp:posOffset>33008</wp:posOffset>
            </wp:positionV>
            <wp:extent cx="387095" cy="102108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5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268352" behindDoc="1" locked="0" layoutInCell="1" allowOverlap="1">
            <wp:simplePos x="0" y="0"/>
            <wp:positionH relativeFrom="page">
              <wp:posOffset>3878579</wp:posOffset>
            </wp:positionH>
            <wp:positionV relativeFrom="paragraph">
              <wp:posOffset>33008</wp:posOffset>
            </wp:positionV>
            <wp:extent cx="228600" cy="102108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3" style="position:absolute;left:0;text-align:left;margin-left:331.8pt;margin-top:2.85pt;width:51.6pt;height:9.5pt;z-index:-16047616;mso-position-horizontal-relative:page;mso-position-vertical-relative:text" coordorigin="6636,57" coordsize="1032,190">
            <v:shape id="_x0000_s1077" style="position:absolute;left:6636;top:56;width:183;height:156" coordorigin="6636,57" coordsize="183,156" o:spt="100" adj="0,,0" path="m6696,208r-7,l6684,206r-2,-3l6679,203r,-2l6677,198r,-127l6677,57r-3,l6636,74r2,2l6643,74r3,-3l6650,71r3,3l6655,74r3,2l6658,201r-5,5l6650,206r-4,2l6638,208r,2l6696,210r,-2xm6818,59r-52,l6739,117r12,l6763,119r7,3l6780,126r10,8l6799,148r5,10l6804,177r-10,14l6780,201r-12,l6761,198r-5,-2l6751,191r-2,l6746,189r-4,l6739,191r-2,l6737,194r-3,2l6734,201r3,5l6742,208r2,2l6751,213r17,l6778,210r7,-4l6790,203r3,-2l6797,198r2,-4l6809,184r2,-7l6816,170r,-29l6811,129r-7,-10l6794,111r-10,-6l6771,100r-15,-2l6766,78r45,l6818,59xe" fillcolor="black" stroked="f">
              <v:stroke joinstyle="round"/>
              <v:formulas/>
              <v:path arrowok="t" o:connecttype="segments"/>
            </v:shape>
            <v:shape id="_x0000_s1076" type="#_x0000_t75" style="position:absolute;left:6852;top:56;width:543;height:156">
              <v:imagedata r:id="rId15" o:title=""/>
            </v:shape>
            <v:shape id="_x0000_s1075" style="position:absolute;left:7430;top:56;width:60;height:154" coordorigin="7430,57" coordsize="60,154" o:spt="100" adj="0,,0" path="m7490,208r-57,l7433,210r57,l7490,208xm7478,206r-33,l7440,208r43,l7478,206xm7471,71r-26,l7447,74r3,l7450,76r2,2l7452,201r-5,5l7476,206r,-3l7474,203r,-2l7471,198r,-127xm7471,57r-2,l7430,74r3,2l7438,74r2,-3l7471,71r,-14xe" fillcolor="black" stroked="f">
              <v:stroke joinstyle="round"/>
              <v:formulas/>
              <v:path arrowok="t" o:connecttype="segments"/>
            </v:shape>
            <v:shape id="_x0000_s1074" type="#_x0000_t75" style="position:absolute;left:7526;top:56;width:142;height:190">
              <v:imagedata r:id="rId16" o:title=""/>
            </v:shape>
            <w10:wrap anchorx="page"/>
          </v:group>
        </w:pict>
      </w:r>
      <w:r>
        <w:pict>
          <v:group id="_x0000_s1070" style="position:absolute;left:0;text-align:left;margin-left:205.8pt;margin-top:2.6pt;width:91.7pt;height:23.2pt;z-index:-16047104;mso-position-horizontal-relative:page;mso-position-vertical-relative:text" coordorigin="4116,52" coordsize="1834,464">
            <v:shape id="_x0000_s1072" type="#_x0000_t75" style="position:absolute;left:4188;top:51;width:1762;height:464">
              <v:imagedata r:id="rId17" o:title=""/>
            </v:shape>
            <v:shape id="_x0000_s1071" style="position:absolute;left:4116;top:313;width:87;height:60" coordorigin="4116,314" coordsize="87,60" o:spt="100" adj="0,,0" path="m4135,314r-7,l4123,316r-7,7l4116,330r2,5l4121,338r19,l4142,340r,14l4140,357r-2,5l4130,364r-7,5l4123,374r10,-3l4138,366r9,-14l4150,345r,-19l4140,316r-5,-2xm4138,338r-15,l4126,340r9,l4138,338xm4202,338r-7,l4195,354r-5,3l4188,362r-5,4l4176,369r,5l4186,371r4,-5l4200,352r2,-7l4202,338xm4188,314r-7,l4176,316r-7,7l4169,330r9,10l4188,340r2,-2l4202,338r,-12l4193,316r-5,-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69" style="position:absolute;left:0;text-align:left;margin-left:391.3pt;margin-top:2.85pt;width:4.35pt;height:3pt;z-index:-16046592;mso-position-horizontal-relative:page;mso-position-vertical-relative:text" coordorigin="7826,57" coordsize="87,60" o:spt="100" adj="0,,0" path="m7855,57r-9,2l7838,64r-9,14l7826,86r,14l7829,105r5,5l7836,114r5,3l7850,117r10,-10l7860,95r-5,-2l7853,90r-17,l7834,88r,-7l7838,71r3,-2l7848,64r7,-2l7855,57xm7908,57r-10,2l7891,64r-9,14l7879,86r,14l7884,110r5,4l7894,117r9,l7910,110r3,-5l7913,95r-5,-2l7889,93r,-3l7886,88r,-7l7889,76r2,-2l7894,69r4,-5l7908,62r,-5xm7906,90r-12,l7891,93r17,l7906,9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position w:val="-4"/>
          <w:lang w:val="en-US"/>
        </w:rPr>
        <w:drawing>
          <wp:inline distT="0" distB="0" distL="0" distR="0">
            <wp:extent cx="679704" cy="131063"/>
            <wp:effectExtent l="0" t="0" r="0" b="0"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572AC5">
        <w:rPr>
          <w:sz w:val="20"/>
        </w:rPr>
        <w:t xml:space="preserve">                                                 </w:t>
      </w:r>
      <w:r>
        <w:rPr>
          <w:spacing w:val="15"/>
          <w:sz w:val="20"/>
        </w:rPr>
        <w:t xml:space="preserve"> </w:t>
      </w:r>
      <w:r>
        <w:rPr>
          <w:i/>
          <w:w w:val="105"/>
        </w:rPr>
        <w:t xml:space="preserve">Për </w:t>
      </w:r>
      <w:r w:rsidR="00572AC5">
        <w:rPr>
          <w:i/>
          <w:w w:val="105"/>
        </w:rPr>
        <w:t xml:space="preserve">sektorin minerar në RSH   </w:t>
      </w:r>
      <w:bookmarkStart w:id="0" w:name="_GoBack"/>
      <w:bookmarkEnd w:id="0"/>
      <w:r>
        <w:rPr>
          <w:i/>
          <w:w w:val="105"/>
        </w:rPr>
        <w:tab/>
      </w:r>
      <w:r>
        <w:rPr>
          <w:w w:val="105"/>
        </w:rPr>
        <w:t>P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procedurës</w:t>
      </w:r>
      <w:r>
        <w:rPr>
          <w:spacing w:val="7"/>
          <w:w w:val="105"/>
        </w:rPr>
        <w:t xml:space="preserve"> </w:t>
      </w:r>
      <w:r>
        <w:rPr>
          <w:w w:val="105"/>
        </w:rPr>
        <w:t>së</w:t>
      </w:r>
      <w:r>
        <w:rPr>
          <w:spacing w:val="9"/>
          <w:w w:val="105"/>
        </w:rPr>
        <w:t xml:space="preserve"> </w:t>
      </w:r>
      <w:r>
        <w:rPr>
          <w:w w:val="105"/>
        </w:rPr>
        <w:t>konkurimit</w:t>
      </w:r>
      <w:r>
        <w:rPr>
          <w:spacing w:val="12"/>
          <w:w w:val="105"/>
        </w:rPr>
        <w:t xml:space="preserve"> </w:t>
      </w:r>
      <w:r>
        <w:rPr>
          <w:w w:val="105"/>
        </w:rPr>
        <w:t>që</w:t>
      </w:r>
      <w:r>
        <w:rPr>
          <w:spacing w:val="9"/>
          <w:w w:val="105"/>
        </w:rPr>
        <w:t xml:space="preserve"> </w:t>
      </w:r>
      <w:r>
        <w:rPr>
          <w:w w:val="105"/>
        </w:rPr>
        <w:t>zhvillohet</w:t>
      </w:r>
      <w:r>
        <w:rPr>
          <w:spacing w:val="13"/>
          <w:w w:val="105"/>
        </w:rPr>
        <w:t xml:space="preserve"> </w:t>
      </w:r>
      <w:r>
        <w:rPr>
          <w:w w:val="105"/>
        </w:rPr>
        <w:t>në</w:t>
      </w:r>
      <w:r>
        <w:rPr>
          <w:spacing w:val="9"/>
          <w:w w:val="105"/>
        </w:rPr>
        <w:t xml:space="preserve"> </w:t>
      </w:r>
      <w:r>
        <w:rPr>
          <w:w w:val="105"/>
        </w:rPr>
        <w:t>MIE,</w:t>
      </w:r>
      <w:r>
        <w:rPr>
          <w:spacing w:val="-55"/>
          <w:w w:val="105"/>
        </w:rPr>
        <w:t xml:space="preserve"> </w:t>
      </w:r>
      <w:r>
        <w:rPr>
          <w:w w:val="105"/>
        </w:rPr>
        <w:t>subjekti fitues me marrjen e Njoftim-Fituesit, i lind e drejta për fillimin e procedurave për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pajisje me leje minerare shfrytëzimi duke aplikuar pranë Q.K.B-së. </w:t>
      </w:r>
      <w:r>
        <w:rPr>
          <w:color w:val="1B1B1B"/>
          <w:w w:val="105"/>
        </w:rPr>
        <w:t>Planet e rehabilititmit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mjedisor depozitohen pranë AKBN-së si pjesë e dokumetacionit tekniko-ek</w:t>
      </w:r>
      <w:r>
        <w:rPr>
          <w:color w:val="1B1B1B"/>
          <w:w w:val="105"/>
        </w:rPr>
        <w:t>onomik i cili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shqyrtohet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dhe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miratohet</w:t>
      </w:r>
      <w:r>
        <w:rPr>
          <w:color w:val="1B1B1B"/>
          <w:spacing w:val="2"/>
          <w:w w:val="105"/>
        </w:rPr>
        <w:t xml:space="preserve"> </w:t>
      </w:r>
      <w:r>
        <w:rPr>
          <w:color w:val="1B1B1B"/>
          <w:w w:val="105"/>
        </w:rPr>
        <w:t>në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Këshillin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Teknik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AKBN-së,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ku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përcaktohet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vlera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e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garancisë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së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rehabilitimit për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sipërfaqen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e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parashikuar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që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do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preket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nga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w w:val="105"/>
        </w:rPr>
        <w:t>shfrytëzimi.</w:t>
      </w:r>
    </w:p>
    <w:p w:rsidR="00A850BB" w:rsidRDefault="00A17551">
      <w:pPr>
        <w:pStyle w:val="BodyText"/>
        <w:spacing w:line="249" w:lineRule="auto"/>
        <w:ind w:left="154" w:right="148"/>
        <w:jc w:val="both"/>
      </w:pPr>
      <w:r>
        <w:rPr>
          <w:color w:val="1B1B1B"/>
          <w:w w:val="105"/>
        </w:rPr>
        <w:t>Për llogaritjen e vlerës së garancisë së rehabilitimit për sipërfaqen e p</w:t>
      </w:r>
      <w:r>
        <w:rPr>
          <w:color w:val="1B1B1B"/>
          <w:w w:val="105"/>
        </w:rPr>
        <w:t>arashikur që do të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prektet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nga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shfrytëzimi,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kryhet</w:t>
      </w:r>
      <w:r>
        <w:rPr>
          <w:color w:val="1B1B1B"/>
          <w:spacing w:val="3"/>
          <w:w w:val="105"/>
        </w:rPr>
        <w:t xml:space="preserve"> </w:t>
      </w:r>
      <w:r>
        <w:rPr>
          <w:color w:val="1B1B1B"/>
          <w:w w:val="105"/>
        </w:rPr>
        <w:t>sipas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w w:val="105"/>
        </w:rPr>
        <w:t>Udhëzimit Nr.718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datë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03.10.2011.</w:t>
      </w:r>
    </w:p>
    <w:p w:rsidR="00A850BB" w:rsidRDefault="00A17551">
      <w:pPr>
        <w:pStyle w:val="BodyText"/>
        <w:spacing w:line="247" w:lineRule="auto"/>
        <w:ind w:left="154" w:right="154"/>
        <w:jc w:val="both"/>
      </w:pPr>
      <w:r>
        <w:rPr>
          <w:color w:val="1B1B1B"/>
          <w:spacing w:val="-1"/>
          <w:w w:val="105"/>
        </w:rPr>
        <w:t>Garancia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spacing w:val="-1"/>
          <w:w w:val="105"/>
        </w:rPr>
        <w:t>e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spacing w:val="-1"/>
          <w:w w:val="105"/>
        </w:rPr>
        <w:t>rehabilitimit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spacing w:val="-1"/>
          <w:w w:val="105"/>
        </w:rPr>
        <w:t>depozitohet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çdo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vit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në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thesarin</w:t>
      </w:r>
      <w:r>
        <w:rPr>
          <w:color w:val="1B1B1B"/>
          <w:spacing w:val="-14"/>
          <w:w w:val="105"/>
        </w:rPr>
        <w:t xml:space="preserve"> </w:t>
      </w:r>
      <w:r>
        <w:rPr>
          <w:color w:val="1B1B1B"/>
          <w:w w:val="105"/>
        </w:rPr>
        <w:t>e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shtetit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w w:val="105"/>
        </w:rPr>
        <w:t>dhe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shërben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për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rehabilitimin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e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w w:val="105"/>
        </w:rPr>
        <w:t>mjedisit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w w:val="105"/>
        </w:rPr>
        <w:t>në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fund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aktivitetit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minerar,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në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rastet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kur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rehabilitimi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nuk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kryhet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nga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subjekti.</w:t>
      </w:r>
    </w:p>
    <w:p w:rsidR="00A850BB" w:rsidRDefault="00A17551">
      <w:pPr>
        <w:pStyle w:val="BodyText"/>
        <w:spacing w:line="247" w:lineRule="auto"/>
        <w:ind w:left="154" w:right="160"/>
        <w:jc w:val="both"/>
      </w:pPr>
      <w:r>
        <w:rPr>
          <w:color w:val="1B1B1B"/>
          <w:w w:val="105"/>
        </w:rPr>
        <w:t>Në rastet kur rehabilitimi i sipërfaqes së prekur nga shfrytëzimi kryhet nga subjekti, vlera e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depozituar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i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w w:val="105"/>
        </w:rPr>
        <w:t>kthehet</w:t>
      </w:r>
      <w:r>
        <w:rPr>
          <w:color w:val="1B1B1B"/>
          <w:spacing w:val="5"/>
          <w:w w:val="105"/>
        </w:rPr>
        <w:t xml:space="preserve"> </w:t>
      </w:r>
      <w:r>
        <w:rPr>
          <w:color w:val="1B1B1B"/>
          <w:w w:val="105"/>
        </w:rPr>
        <w:t>subjektit.</w:t>
      </w:r>
    </w:p>
    <w:p w:rsidR="00A850BB" w:rsidRDefault="00A17551">
      <w:pPr>
        <w:pStyle w:val="BodyText"/>
        <w:spacing w:line="244" w:lineRule="auto"/>
        <w:ind w:left="154" w:right="144"/>
        <w:jc w:val="both"/>
      </w:pPr>
      <w:r>
        <w:rPr>
          <w:color w:val="1B1B1B"/>
          <w:w w:val="105"/>
        </w:rPr>
        <w:t xml:space="preserve">Gjatë 10 viteve (2014-2023) janë kryer rreth </w:t>
      </w:r>
      <w:r>
        <w:rPr>
          <w:w w:val="105"/>
        </w:rPr>
        <w:t xml:space="preserve">641 </w:t>
      </w:r>
      <w:r>
        <w:rPr>
          <w:color w:val="1B1B1B"/>
          <w:w w:val="105"/>
        </w:rPr>
        <w:t>aplikime nga subjekte minerare, të cilat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k</w:t>
      </w:r>
      <w:r>
        <w:rPr>
          <w:color w:val="1B1B1B"/>
          <w:w w:val="105"/>
        </w:rPr>
        <w:t>anë aplikuar për pajisje me leje të re, shtyrje afati ose zgjerim sipërfaqje ku pjesë e këtyre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studimeve tekniko-ekonomike është dhe plani përfundimtar i rehabilitimit të mjedisit. Pas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spacing w:val="-1"/>
          <w:w w:val="105"/>
        </w:rPr>
        <w:t>shqyrtimit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spacing w:val="-1"/>
          <w:w w:val="105"/>
        </w:rPr>
        <w:t>në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spacing w:val="-1"/>
          <w:w w:val="105"/>
        </w:rPr>
        <w:t>Këshillin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spacing w:val="-1"/>
          <w:w w:val="105"/>
        </w:rPr>
        <w:t>Teknik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dokumetacionit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dorëzuar,</w:t>
      </w:r>
      <w:r>
        <w:rPr>
          <w:color w:val="1B1B1B"/>
          <w:spacing w:val="-14"/>
          <w:w w:val="105"/>
        </w:rPr>
        <w:t xml:space="preserve"> </w:t>
      </w:r>
      <w:r>
        <w:rPr>
          <w:color w:val="1B1B1B"/>
          <w:w w:val="105"/>
        </w:rPr>
        <w:t>ky</w:t>
      </w:r>
      <w:r>
        <w:rPr>
          <w:color w:val="1B1B1B"/>
          <w:spacing w:val="-14"/>
          <w:w w:val="105"/>
        </w:rPr>
        <w:t xml:space="preserve"> </w:t>
      </w:r>
      <w:r>
        <w:rPr>
          <w:color w:val="1B1B1B"/>
          <w:w w:val="105"/>
        </w:rPr>
        <w:t>vendim</w:t>
      </w:r>
      <w:r>
        <w:rPr>
          <w:color w:val="1B1B1B"/>
          <w:spacing w:val="-14"/>
          <w:w w:val="105"/>
        </w:rPr>
        <w:t xml:space="preserve"> </w:t>
      </w:r>
      <w:r>
        <w:rPr>
          <w:color w:val="1B1B1B"/>
          <w:w w:val="105"/>
        </w:rPr>
        <w:t>dërgohet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në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MIE,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si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autoriteti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kompetent</w:t>
      </w:r>
      <w:r>
        <w:rPr>
          <w:color w:val="1B1B1B"/>
          <w:spacing w:val="4"/>
          <w:w w:val="105"/>
        </w:rPr>
        <w:t xml:space="preserve"> </w:t>
      </w:r>
      <w:r>
        <w:rPr>
          <w:color w:val="1B1B1B"/>
          <w:w w:val="105"/>
        </w:rPr>
        <w:t>për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miratimin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ose</w:t>
      </w:r>
      <w:r>
        <w:rPr>
          <w:color w:val="1B1B1B"/>
          <w:spacing w:val="3"/>
          <w:w w:val="105"/>
        </w:rPr>
        <w:t xml:space="preserve"> </w:t>
      </w:r>
      <w:r>
        <w:rPr>
          <w:color w:val="1B1B1B"/>
          <w:w w:val="105"/>
        </w:rPr>
        <w:t>jo të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lejes minerare.</w:t>
      </w:r>
    </w:p>
    <w:p w:rsidR="00A850BB" w:rsidRDefault="00A850BB">
      <w:pPr>
        <w:pStyle w:val="BodyText"/>
        <w:spacing w:before="9"/>
        <w:rPr>
          <w:sz w:val="21"/>
        </w:rPr>
      </w:pPr>
    </w:p>
    <w:tbl>
      <w:tblPr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68"/>
        <w:gridCol w:w="2534"/>
      </w:tblGrid>
      <w:tr w:rsidR="00A850BB">
        <w:trPr>
          <w:trHeight w:val="372"/>
        </w:trPr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  <w:color w:val="1B1B1B"/>
                <w:w w:val="105"/>
              </w:rPr>
              <w:t>Nr.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before="1"/>
              <w:ind w:left="881" w:right="865"/>
              <w:jc w:val="center"/>
              <w:rPr>
                <w:b/>
              </w:rPr>
            </w:pPr>
            <w:r>
              <w:rPr>
                <w:b/>
                <w:color w:val="1B1B1B"/>
                <w:w w:val="105"/>
              </w:rPr>
              <w:t>Viti</w:t>
            </w:r>
          </w:p>
        </w:tc>
        <w:tc>
          <w:tcPr>
            <w:tcW w:w="2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before="1"/>
              <w:ind w:left="102"/>
              <w:jc w:val="left"/>
              <w:rPr>
                <w:b/>
              </w:rPr>
            </w:pPr>
            <w:r>
              <w:rPr>
                <w:b/>
                <w:color w:val="1B1B1B"/>
                <w:spacing w:val="-2"/>
                <w:w w:val="105"/>
              </w:rPr>
              <w:t>Numri</w:t>
            </w:r>
            <w:r>
              <w:rPr>
                <w:b/>
                <w:color w:val="1B1B1B"/>
                <w:spacing w:val="-10"/>
                <w:w w:val="105"/>
              </w:rPr>
              <w:t xml:space="preserve"> </w:t>
            </w:r>
            <w:r>
              <w:rPr>
                <w:b/>
                <w:color w:val="1B1B1B"/>
                <w:spacing w:val="-1"/>
                <w:w w:val="105"/>
              </w:rPr>
              <w:t>i</w:t>
            </w:r>
            <w:r>
              <w:rPr>
                <w:b/>
                <w:color w:val="1B1B1B"/>
                <w:spacing w:val="-12"/>
                <w:w w:val="105"/>
              </w:rPr>
              <w:t xml:space="preserve"> </w:t>
            </w:r>
            <w:r>
              <w:rPr>
                <w:b/>
                <w:color w:val="1B1B1B"/>
                <w:spacing w:val="-1"/>
                <w:w w:val="105"/>
              </w:rPr>
              <w:t>aplikimeve.</w:t>
            </w:r>
          </w:p>
        </w:tc>
      </w:tr>
      <w:tr w:rsidR="00A850BB">
        <w:trPr>
          <w:trHeight w:val="37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48" w:lineRule="exact"/>
              <w:ind w:right="780"/>
            </w:pPr>
            <w:r>
              <w:rPr>
                <w:color w:val="1B1B1B"/>
                <w:w w:val="102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48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2014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48" w:lineRule="exact"/>
              <w:ind w:left="1072" w:right="1058"/>
              <w:jc w:val="center"/>
            </w:pPr>
            <w:r>
              <w:rPr>
                <w:color w:val="1B1B1B"/>
                <w:w w:val="105"/>
              </w:rPr>
              <w:t>81</w:t>
            </w:r>
          </w:p>
        </w:tc>
      </w:tr>
      <w:tr w:rsidR="00A850BB">
        <w:trPr>
          <w:trHeight w:val="367"/>
        </w:trPr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51" w:lineRule="exact"/>
              <w:ind w:right="780"/>
            </w:pPr>
            <w:r>
              <w:rPr>
                <w:color w:val="1B1B1B"/>
                <w:w w:val="102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51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2015</w:t>
            </w:r>
          </w:p>
        </w:tc>
        <w:tc>
          <w:tcPr>
            <w:tcW w:w="2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51" w:lineRule="exact"/>
              <w:ind w:left="1072" w:right="1058"/>
              <w:jc w:val="center"/>
            </w:pPr>
            <w:r>
              <w:rPr>
                <w:color w:val="1B1B1B"/>
                <w:w w:val="105"/>
              </w:rPr>
              <w:t>91</w:t>
            </w:r>
          </w:p>
        </w:tc>
      </w:tr>
      <w:tr w:rsidR="00A850BB">
        <w:trPr>
          <w:trHeight w:val="37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48" w:lineRule="exact"/>
              <w:ind w:right="780"/>
            </w:pPr>
            <w:r>
              <w:rPr>
                <w:color w:val="1B1B1B"/>
                <w:w w:val="10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48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2016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48" w:lineRule="exact"/>
              <w:ind w:left="1072" w:right="1058"/>
              <w:jc w:val="center"/>
            </w:pPr>
            <w:r>
              <w:rPr>
                <w:color w:val="1B1B1B"/>
                <w:w w:val="105"/>
              </w:rPr>
              <w:t>57</w:t>
            </w:r>
          </w:p>
        </w:tc>
      </w:tr>
      <w:tr w:rsidR="00A850BB">
        <w:trPr>
          <w:trHeight w:val="373"/>
        </w:trPr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51" w:lineRule="exact"/>
              <w:ind w:right="780"/>
            </w:pPr>
            <w:r>
              <w:rPr>
                <w:color w:val="1B1B1B"/>
                <w:w w:val="102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51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2017</w:t>
            </w:r>
          </w:p>
        </w:tc>
        <w:tc>
          <w:tcPr>
            <w:tcW w:w="2534" w:type="dxa"/>
            <w:tcBorders>
              <w:left w:val="single" w:sz="6" w:space="0" w:color="000000"/>
              <w:right w:val="single" w:sz="6" w:space="0" w:color="000000"/>
            </w:tcBorders>
          </w:tcPr>
          <w:p w:rsidR="00A850BB" w:rsidRDefault="00A17551">
            <w:pPr>
              <w:pStyle w:val="TableParagraph"/>
              <w:spacing w:line="251" w:lineRule="exact"/>
              <w:ind w:left="1072" w:right="1058"/>
              <w:jc w:val="center"/>
            </w:pPr>
            <w:r>
              <w:rPr>
                <w:color w:val="1B1B1B"/>
                <w:w w:val="105"/>
              </w:rPr>
              <w:t>79</w:t>
            </w:r>
          </w:p>
        </w:tc>
      </w:tr>
    </w:tbl>
    <w:p w:rsidR="00A850BB" w:rsidRDefault="00A850BB">
      <w:pPr>
        <w:spacing w:line="251" w:lineRule="exact"/>
        <w:jc w:val="center"/>
        <w:sectPr w:rsidR="00A850BB">
          <w:type w:val="continuous"/>
          <w:pgSz w:w="12240" w:h="15840"/>
          <w:pgMar w:top="80" w:right="1720" w:bottom="1160" w:left="1720" w:header="720" w:footer="720" w:gutter="0"/>
          <w:cols w:space="720"/>
        </w:sectPr>
      </w:pPr>
    </w:p>
    <w:tbl>
      <w:tblPr>
        <w:tblW w:w="0" w:type="auto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268"/>
        <w:gridCol w:w="2534"/>
      </w:tblGrid>
      <w:tr w:rsidR="00A850BB">
        <w:trPr>
          <w:trHeight w:val="369"/>
        </w:trPr>
        <w:tc>
          <w:tcPr>
            <w:tcW w:w="1704" w:type="dxa"/>
          </w:tcPr>
          <w:p w:rsidR="00A850BB" w:rsidRDefault="00A17551">
            <w:pPr>
              <w:pStyle w:val="TableParagraph"/>
              <w:spacing w:line="241" w:lineRule="exact"/>
              <w:ind w:left="794"/>
              <w:jc w:val="left"/>
            </w:pPr>
            <w:r>
              <w:rPr>
                <w:color w:val="1B1B1B"/>
                <w:w w:val="102"/>
              </w:rPr>
              <w:lastRenderedPageBreak/>
              <w:t>5</w:t>
            </w:r>
          </w:p>
        </w:tc>
        <w:tc>
          <w:tcPr>
            <w:tcW w:w="2268" w:type="dxa"/>
          </w:tcPr>
          <w:p w:rsidR="00A850BB" w:rsidRDefault="00A17551">
            <w:pPr>
              <w:pStyle w:val="TableParagraph"/>
              <w:spacing w:line="241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2018</w:t>
            </w:r>
          </w:p>
        </w:tc>
        <w:tc>
          <w:tcPr>
            <w:tcW w:w="2534" w:type="dxa"/>
          </w:tcPr>
          <w:p w:rsidR="00A850BB" w:rsidRDefault="00A17551">
            <w:pPr>
              <w:pStyle w:val="TableParagraph"/>
              <w:spacing w:line="241" w:lineRule="exact"/>
              <w:ind w:left="1072" w:right="1060"/>
              <w:jc w:val="center"/>
            </w:pPr>
            <w:r>
              <w:rPr>
                <w:color w:val="1B1B1B"/>
                <w:w w:val="105"/>
              </w:rPr>
              <w:t>101</w:t>
            </w:r>
          </w:p>
        </w:tc>
      </w:tr>
      <w:tr w:rsidR="00A850BB">
        <w:trPr>
          <w:trHeight w:val="368"/>
        </w:trPr>
        <w:tc>
          <w:tcPr>
            <w:tcW w:w="1704" w:type="dxa"/>
          </w:tcPr>
          <w:p w:rsidR="00A850BB" w:rsidRDefault="00A17551">
            <w:pPr>
              <w:pStyle w:val="TableParagraph"/>
              <w:spacing w:line="241" w:lineRule="exact"/>
              <w:ind w:left="794"/>
              <w:jc w:val="left"/>
            </w:pPr>
            <w:r>
              <w:rPr>
                <w:color w:val="1B1B1B"/>
                <w:w w:val="102"/>
              </w:rPr>
              <w:t>6</w:t>
            </w:r>
          </w:p>
        </w:tc>
        <w:tc>
          <w:tcPr>
            <w:tcW w:w="2268" w:type="dxa"/>
          </w:tcPr>
          <w:p w:rsidR="00A850BB" w:rsidRDefault="00A17551">
            <w:pPr>
              <w:pStyle w:val="TableParagraph"/>
              <w:spacing w:line="241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2019</w:t>
            </w:r>
          </w:p>
        </w:tc>
        <w:tc>
          <w:tcPr>
            <w:tcW w:w="2534" w:type="dxa"/>
          </w:tcPr>
          <w:p w:rsidR="00A850BB" w:rsidRDefault="00A17551">
            <w:pPr>
              <w:pStyle w:val="TableParagraph"/>
              <w:spacing w:line="241" w:lineRule="exact"/>
              <w:ind w:left="1072" w:right="1058"/>
              <w:jc w:val="center"/>
            </w:pPr>
            <w:r>
              <w:rPr>
                <w:color w:val="1B1B1B"/>
                <w:w w:val="105"/>
              </w:rPr>
              <w:t>63</w:t>
            </w:r>
          </w:p>
        </w:tc>
      </w:tr>
      <w:tr w:rsidR="00A850BB">
        <w:trPr>
          <w:trHeight w:val="364"/>
        </w:trPr>
        <w:tc>
          <w:tcPr>
            <w:tcW w:w="1704" w:type="dxa"/>
          </w:tcPr>
          <w:p w:rsidR="00A850BB" w:rsidRDefault="00A17551">
            <w:pPr>
              <w:pStyle w:val="TableParagraph"/>
              <w:spacing w:line="241" w:lineRule="exact"/>
              <w:ind w:left="794"/>
              <w:jc w:val="left"/>
            </w:pPr>
            <w:r>
              <w:rPr>
                <w:color w:val="1B1B1B"/>
                <w:w w:val="102"/>
              </w:rPr>
              <w:t>7</w:t>
            </w:r>
          </w:p>
        </w:tc>
        <w:tc>
          <w:tcPr>
            <w:tcW w:w="2268" w:type="dxa"/>
          </w:tcPr>
          <w:p w:rsidR="00A850BB" w:rsidRDefault="00A17551">
            <w:pPr>
              <w:pStyle w:val="TableParagraph"/>
              <w:spacing w:line="241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2020</w:t>
            </w:r>
          </w:p>
        </w:tc>
        <w:tc>
          <w:tcPr>
            <w:tcW w:w="2534" w:type="dxa"/>
          </w:tcPr>
          <w:p w:rsidR="00A850BB" w:rsidRDefault="00A17551">
            <w:pPr>
              <w:pStyle w:val="TableParagraph"/>
              <w:spacing w:line="241" w:lineRule="exact"/>
              <w:ind w:left="1072" w:right="1058"/>
              <w:jc w:val="center"/>
            </w:pPr>
            <w:r>
              <w:rPr>
                <w:color w:val="1B1B1B"/>
                <w:w w:val="105"/>
              </w:rPr>
              <w:t>66</w:t>
            </w:r>
          </w:p>
        </w:tc>
      </w:tr>
      <w:tr w:rsidR="00A850BB">
        <w:trPr>
          <w:trHeight w:val="369"/>
        </w:trPr>
        <w:tc>
          <w:tcPr>
            <w:tcW w:w="1704" w:type="dxa"/>
          </w:tcPr>
          <w:p w:rsidR="00A850BB" w:rsidRDefault="00A17551">
            <w:pPr>
              <w:pStyle w:val="TableParagraph"/>
              <w:spacing w:line="241" w:lineRule="exact"/>
              <w:ind w:left="794"/>
              <w:jc w:val="left"/>
            </w:pPr>
            <w:r>
              <w:rPr>
                <w:color w:val="1B1B1B"/>
                <w:w w:val="102"/>
              </w:rPr>
              <w:t>8</w:t>
            </w:r>
          </w:p>
        </w:tc>
        <w:tc>
          <w:tcPr>
            <w:tcW w:w="2268" w:type="dxa"/>
          </w:tcPr>
          <w:p w:rsidR="00A850BB" w:rsidRDefault="00A17551">
            <w:pPr>
              <w:pStyle w:val="TableParagraph"/>
              <w:spacing w:line="241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2021</w:t>
            </w:r>
          </w:p>
        </w:tc>
        <w:tc>
          <w:tcPr>
            <w:tcW w:w="2534" w:type="dxa"/>
          </w:tcPr>
          <w:p w:rsidR="00A850BB" w:rsidRDefault="00A17551">
            <w:pPr>
              <w:pStyle w:val="TableParagraph"/>
              <w:spacing w:line="241" w:lineRule="exact"/>
              <w:ind w:left="1072" w:right="1058"/>
              <w:jc w:val="center"/>
            </w:pPr>
            <w:r>
              <w:rPr>
                <w:color w:val="1B1B1B"/>
                <w:w w:val="105"/>
              </w:rPr>
              <w:t>33</w:t>
            </w:r>
          </w:p>
        </w:tc>
      </w:tr>
      <w:tr w:rsidR="00A850BB">
        <w:trPr>
          <w:trHeight w:val="369"/>
        </w:trPr>
        <w:tc>
          <w:tcPr>
            <w:tcW w:w="1704" w:type="dxa"/>
          </w:tcPr>
          <w:p w:rsidR="00A850BB" w:rsidRDefault="00A17551">
            <w:pPr>
              <w:pStyle w:val="TableParagraph"/>
              <w:spacing w:line="241" w:lineRule="exact"/>
              <w:ind w:left="794"/>
              <w:jc w:val="left"/>
            </w:pPr>
            <w:r>
              <w:rPr>
                <w:color w:val="1B1B1B"/>
                <w:w w:val="102"/>
              </w:rPr>
              <w:t>9</w:t>
            </w:r>
          </w:p>
        </w:tc>
        <w:tc>
          <w:tcPr>
            <w:tcW w:w="2268" w:type="dxa"/>
          </w:tcPr>
          <w:p w:rsidR="00A850BB" w:rsidRDefault="00A17551">
            <w:pPr>
              <w:pStyle w:val="TableParagraph"/>
              <w:spacing w:line="241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2022</w:t>
            </w:r>
          </w:p>
        </w:tc>
        <w:tc>
          <w:tcPr>
            <w:tcW w:w="2534" w:type="dxa"/>
          </w:tcPr>
          <w:p w:rsidR="00A850BB" w:rsidRDefault="00A17551">
            <w:pPr>
              <w:pStyle w:val="TableParagraph"/>
              <w:spacing w:line="241" w:lineRule="exact"/>
              <w:ind w:left="1072" w:right="1058"/>
              <w:jc w:val="center"/>
            </w:pPr>
            <w:r>
              <w:rPr>
                <w:color w:val="1B1B1B"/>
                <w:w w:val="105"/>
              </w:rPr>
              <w:t>32</w:t>
            </w:r>
          </w:p>
        </w:tc>
      </w:tr>
      <w:tr w:rsidR="00A850BB">
        <w:trPr>
          <w:trHeight w:val="369"/>
        </w:trPr>
        <w:tc>
          <w:tcPr>
            <w:tcW w:w="1704" w:type="dxa"/>
          </w:tcPr>
          <w:p w:rsidR="00A850BB" w:rsidRDefault="00A17551">
            <w:pPr>
              <w:pStyle w:val="TableParagraph"/>
              <w:spacing w:line="241" w:lineRule="exact"/>
              <w:ind w:left="741"/>
              <w:jc w:val="left"/>
            </w:pPr>
            <w:r>
              <w:rPr>
                <w:color w:val="1B1B1B"/>
                <w:w w:val="105"/>
              </w:rPr>
              <w:t>10</w:t>
            </w:r>
          </w:p>
        </w:tc>
        <w:tc>
          <w:tcPr>
            <w:tcW w:w="2268" w:type="dxa"/>
          </w:tcPr>
          <w:p w:rsidR="00A850BB" w:rsidRDefault="00A17551">
            <w:pPr>
              <w:pStyle w:val="TableParagraph"/>
              <w:spacing w:line="241" w:lineRule="exact"/>
              <w:ind w:left="881" w:right="870"/>
              <w:jc w:val="center"/>
            </w:pPr>
            <w:r>
              <w:rPr>
                <w:color w:val="1B1B1B"/>
                <w:w w:val="105"/>
              </w:rPr>
              <w:t>2023</w:t>
            </w:r>
          </w:p>
        </w:tc>
        <w:tc>
          <w:tcPr>
            <w:tcW w:w="2534" w:type="dxa"/>
          </w:tcPr>
          <w:p w:rsidR="00A850BB" w:rsidRDefault="00A17551">
            <w:pPr>
              <w:pStyle w:val="TableParagraph"/>
              <w:spacing w:line="241" w:lineRule="exact"/>
              <w:ind w:left="1072" w:right="1058"/>
              <w:jc w:val="center"/>
            </w:pPr>
            <w:r>
              <w:rPr>
                <w:color w:val="1B1B1B"/>
                <w:w w:val="105"/>
              </w:rPr>
              <w:t>38</w:t>
            </w:r>
          </w:p>
        </w:tc>
      </w:tr>
      <w:tr w:rsidR="00A850BB">
        <w:trPr>
          <w:trHeight w:val="369"/>
        </w:trPr>
        <w:tc>
          <w:tcPr>
            <w:tcW w:w="3972" w:type="dxa"/>
            <w:gridSpan w:val="2"/>
          </w:tcPr>
          <w:p w:rsidR="00A850BB" w:rsidRDefault="00A17551">
            <w:pPr>
              <w:pStyle w:val="TableParagraph"/>
              <w:spacing w:line="246" w:lineRule="exact"/>
              <w:ind w:left="1670" w:right="1656"/>
              <w:jc w:val="center"/>
              <w:rPr>
                <w:b/>
              </w:rPr>
            </w:pPr>
            <w:r>
              <w:rPr>
                <w:b/>
                <w:color w:val="1B1B1B"/>
                <w:w w:val="105"/>
              </w:rPr>
              <w:t>Totali</w:t>
            </w:r>
          </w:p>
        </w:tc>
        <w:tc>
          <w:tcPr>
            <w:tcW w:w="2534" w:type="dxa"/>
          </w:tcPr>
          <w:p w:rsidR="00A850BB" w:rsidRDefault="00A17551">
            <w:pPr>
              <w:pStyle w:val="TableParagraph"/>
              <w:spacing w:line="246" w:lineRule="exact"/>
              <w:ind w:left="1072" w:right="1060"/>
              <w:jc w:val="center"/>
              <w:rPr>
                <w:b/>
              </w:rPr>
            </w:pPr>
            <w:r>
              <w:rPr>
                <w:b/>
                <w:color w:val="1B1B1B"/>
                <w:w w:val="105"/>
              </w:rPr>
              <w:t>641</w:t>
            </w:r>
          </w:p>
        </w:tc>
      </w:tr>
    </w:tbl>
    <w:p w:rsidR="00A850BB" w:rsidRDefault="00A850BB">
      <w:pPr>
        <w:pStyle w:val="BodyText"/>
        <w:spacing w:before="6"/>
        <w:rPr>
          <w:sz w:val="13"/>
        </w:rPr>
      </w:pPr>
    </w:p>
    <w:p w:rsidR="00A850BB" w:rsidRDefault="00A17551">
      <w:pPr>
        <w:spacing w:before="96"/>
        <w:ind w:left="154"/>
        <w:rPr>
          <w:b/>
        </w:rPr>
      </w:pPr>
      <w:r>
        <w:rPr>
          <w:b/>
          <w:color w:val="1B1B1B"/>
          <w:spacing w:val="-1"/>
          <w:w w:val="105"/>
        </w:rPr>
        <w:t>Pyetje</w:t>
      </w:r>
      <w:r>
        <w:rPr>
          <w:b/>
          <w:color w:val="1B1B1B"/>
          <w:spacing w:val="-13"/>
          <w:w w:val="105"/>
        </w:rPr>
        <w:t xml:space="preserve"> </w:t>
      </w:r>
      <w:r>
        <w:rPr>
          <w:b/>
          <w:color w:val="1B1B1B"/>
          <w:w w:val="105"/>
        </w:rPr>
        <w:t>nr.2</w:t>
      </w:r>
    </w:p>
    <w:p w:rsidR="00A850BB" w:rsidRDefault="00A17551">
      <w:pPr>
        <w:spacing w:before="8" w:line="242" w:lineRule="auto"/>
        <w:ind w:left="154" w:right="369"/>
        <w:rPr>
          <w:b/>
        </w:rPr>
      </w:pPr>
      <w:r>
        <w:rPr>
          <w:b/>
          <w:color w:val="1B1B1B"/>
        </w:rPr>
        <w:t>Vlera</w:t>
      </w:r>
      <w:r>
        <w:rPr>
          <w:b/>
          <w:color w:val="1B1B1B"/>
          <w:spacing w:val="1"/>
        </w:rPr>
        <w:t xml:space="preserve"> </w:t>
      </w:r>
      <w:r>
        <w:rPr>
          <w:b/>
          <w:color w:val="1B1B1B"/>
        </w:rPr>
        <w:t>monetare e garancisë</w:t>
      </w:r>
      <w:r>
        <w:rPr>
          <w:b/>
          <w:color w:val="1B1B1B"/>
          <w:spacing w:val="1"/>
        </w:rPr>
        <w:t xml:space="preserve"> </w:t>
      </w:r>
      <w:r>
        <w:rPr>
          <w:b/>
          <w:color w:val="1B1B1B"/>
        </w:rPr>
        <w:t>financiare për rehabilitimin e mjedisit</w:t>
      </w:r>
      <w:r>
        <w:rPr>
          <w:b/>
          <w:color w:val="1B1B1B"/>
          <w:spacing w:val="1"/>
        </w:rPr>
        <w:t xml:space="preserve"> </w:t>
      </w:r>
      <w:r>
        <w:rPr>
          <w:b/>
          <w:color w:val="1B1B1B"/>
        </w:rPr>
        <w:t>për lejet minerare</w:t>
      </w:r>
      <w:r>
        <w:rPr>
          <w:b/>
          <w:color w:val="1B1B1B"/>
          <w:spacing w:val="-52"/>
        </w:rPr>
        <w:t xml:space="preserve"> </w:t>
      </w:r>
      <w:r>
        <w:rPr>
          <w:b/>
          <w:color w:val="1B1B1B"/>
          <w:w w:val="105"/>
        </w:rPr>
        <w:t>për</w:t>
      </w:r>
      <w:r>
        <w:rPr>
          <w:b/>
          <w:color w:val="1B1B1B"/>
          <w:spacing w:val="-8"/>
          <w:w w:val="105"/>
        </w:rPr>
        <w:t xml:space="preserve"> </w:t>
      </w:r>
      <w:r>
        <w:rPr>
          <w:b/>
          <w:color w:val="1B1B1B"/>
          <w:w w:val="105"/>
        </w:rPr>
        <w:t>secilin</w:t>
      </w:r>
      <w:r>
        <w:rPr>
          <w:b/>
          <w:color w:val="1B1B1B"/>
          <w:spacing w:val="-3"/>
          <w:w w:val="105"/>
        </w:rPr>
        <w:t xml:space="preserve"> </w:t>
      </w:r>
      <w:r>
        <w:rPr>
          <w:b/>
          <w:color w:val="1B1B1B"/>
          <w:w w:val="105"/>
        </w:rPr>
        <w:t>subjekt të</w:t>
      </w:r>
      <w:r>
        <w:rPr>
          <w:b/>
          <w:color w:val="1B1B1B"/>
          <w:spacing w:val="-4"/>
          <w:w w:val="105"/>
        </w:rPr>
        <w:t xml:space="preserve"> </w:t>
      </w:r>
      <w:r>
        <w:rPr>
          <w:b/>
          <w:color w:val="1B1B1B"/>
          <w:w w:val="105"/>
        </w:rPr>
        <w:t>pajisur</w:t>
      </w:r>
      <w:r>
        <w:rPr>
          <w:b/>
          <w:color w:val="1B1B1B"/>
          <w:spacing w:val="-9"/>
          <w:w w:val="105"/>
        </w:rPr>
        <w:t xml:space="preserve"> </w:t>
      </w:r>
      <w:r>
        <w:rPr>
          <w:b/>
          <w:color w:val="1B1B1B"/>
          <w:w w:val="105"/>
        </w:rPr>
        <w:t>me</w:t>
      </w:r>
      <w:r>
        <w:rPr>
          <w:b/>
          <w:color w:val="1B1B1B"/>
          <w:spacing w:val="-2"/>
          <w:w w:val="105"/>
        </w:rPr>
        <w:t xml:space="preserve"> </w:t>
      </w:r>
      <w:r>
        <w:rPr>
          <w:b/>
          <w:color w:val="1B1B1B"/>
          <w:w w:val="105"/>
        </w:rPr>
        <w:t>këtë</w:t>
      </w:r>
      <w:r>
        <w:rPr>
          <w:b/>
          <w:color w:val="1B1B1B"/>
          <w:spacing w:val="-3"/>
          <w:w w:val="105"/>
        </w:rPr>
        <w:t xml:space="preserve"> </w:t>
      </w:r>
      <w:r>
        <w:rPr>
          <w:b/>
          <w:color w:val="1B1B1B"/>
          <w:w w:val="105"/>
        </w:rPr>
        <w:t>leje</w:t>
      </w:r>
      <w:r>
        <w:rPr>
          <w:b/>
          <w:color w:val="1B1B1B"/>
          <w:spacing w:val="-5"/>
          <w:w w:val="105"/>
        </w:rPr>
        <w:t xml:space="preserve"> </w:t>
      </w:r>
      <w:r>
        <w:rPr>
          <w:b/>
          <w:color w:val="1B1B1B"/>
          <w:w w:val="105"/>
        </w:rPr>
        <w:t>në</w:t>
      </w:r>
      <w:r>
        <w:rPr>
          <w:b/>
          <w:color w:val="1B1B1B"/>
          <w:spacing w:val="-2"/>
          <w:w w:val="105"/>
        </w:rPr>
        <w:t xml:space="preserve"> </w:t>
      </w:r>
      <w:r>
        <w:rPr>
          <w:b/>
          <w:color w:val="1B1B1B"/>
          <w:w w:val="105"/>
        </w:rPr>
        <w:t>10</w:t>
      </w:r>
      <w:r>
        <w:rPr>
          <w:b/>
          <w:color w:val="1B1B1B"/>
          <w:spacing w:val="-8"/>
          <w:w w:val="105"/>
        </w:rPr>
        <w:t xml:space="preserve"> </w:t>
      </w:r>
      <w:r>
        <w:rPr>
          <w:b/>
          <w:color w:val="1B1B1B"/>
          <w:w w:val="105"/>
        </w:rPr>
        <w:t>vitet</w:t>
      </w:r>
      <w:r>
        <w:rPr>
          <w:b/>
          <w:color w:val="1B1B1B"/>
          <w:spacing w:val="-2"/>
          <w:w w:val="105"/>
        </w:rPr>
        <w:t xml:space="preserve"> </w:t>
      </w:r>
      <w:r>
        <w:rPr>
          <w:b/>
          <w:color w:val="1B1B1B"/>
          <w:w w:val="105"/>
        </w:rPr>
        <w:t>e</w:t>
      </w:r>
      <w:r>
        <w:rPr>
          <w:b/>
          <w:color w:val="1B1B1B"/>
          <w:spacing w:val="-2"/>
          <w:w w:val="105"/>
        </w:rPr>
        <w:t xml:space="preserve"> </w:t>
      </w:r>
      <w:r>
        <w:rPr>
          <w:b/>
          <w:color w:val="1B1B1B"/>
          <w:w w:val="105"/>
        </w:rPr>
        <w:t>fundit.</w:t>
      </w:r>
    </w:p>
    <w:p w:rsidR="00A850BB" w:rsidRDefault="00A17551">
      <w:pPr>
        <w:pStyle w:val="BodyText"/>
        <w:spacing w:before="5" w:line="242" w:lineRule="auto"/>
        <w:ind w:left="154" w:right="369"/>
      </w:pPr>
      <w:r>
        <w:t>Referuar</w:t>
      </w:r>
      <w:r>
        <w:rPr>
          <w:spacing w:val="1"/>
        </w:rPr>
        <w:t xml:space="preserve"> </w:t>
      </w:r>
      <w:r>
        <w:t>të dhënave që Drejtoria Minerare disponon,</w:t>
      </w:r>
      <w:r>
        <w:rPr>
          <w:spacing w:val="1"/>
        </w:rPr>
        <w:t xml:space="preserve"> </w:t>
      </w:r>
      <w:r>
        <w:t>vlerat</w:t>
      </w:r>
      <w:r>
        <w:rPr>
          <w:spacing w:val="1"/>
        </w:rPr>
        <w:t xml:space="preserve"> </w:t>
      </w:r>
      <w:r>
        <w:t>e paguara për garancinë e</w:t>
      </w:r>
      <w:r>
        <w:rPr>
          <w:spacing w:val="-52"/>
        </w:rPr>
        <w:t xml:space="preserve"> </w:t>
      </w:r>
      <w:r>
        <w:rPr>
          <w:spacing w:val="-1"/>
          <w:w w:val="105"/>
        </w:rPr>
        <w:t>rehabilitimit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nga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subjektet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minerare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për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periudhën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2014-2023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janë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më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poshtë:</w:t>
      </w:r>
    </w:p>
    <w:p w:rsidR="00A850BB" w:rsidRDefault="00A850BB">
      <w:pPr>
        <w:pStyle w:val="BodyText"/>
        <w:spacing w:before="1"/>
        <w:rPr>
          <w:sz w:val="23"/>
        </w:rPr>
      </w:pPr>
    </w:p>
    <w:tbl>
      <w:tblPr>
        <w:tblW w:w="0" w:type="auto"/>
        <w:tblInd w:w="1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681"/>
        <w:gridCol w:w="2691"/>
        <w:gridCol w:w="1459"/>
      </w:tblGrid>
      <w:tr w:rsidR="00A850BB">
        <w:trPr>
          <w:trHeight w:val="405"/>
        </w:trPr>
        <w:tc>
          <w:tcPr>
            <w:tcW w:w="6697" w:type="dxa"/>
            <w:gridSpan w:val="4"/>
            <w:tcBorders>
              <w:right w:val="nil"/>
            </w:tcBorders>
          </w:tcPr>
          <w:p w:rsidR="00A850BB" w:rsidRDefault="00A17551">
            <w:pPr>
              <w:pStyle w:val="TableParagraph"/>
              <w:spacing w:before="76"/>
              <w:ind w:left="1209" w:right="1209"/>
              <w:jc w:val="center"/>
              <w:rPr>
                <w:b/>
              </w:rPr>
            </w:pPr>
            <w:r>
              <w:rPr>
                <w:b/>
              </w:rPr>
              <w:t>Vlera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paguar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garancinë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rehabilitimit</w:t>
            </w:r>
          </w:p>
        </w:tc>
      </w:tr>
      <w:tr w:rsidR="00A850BB">
        <w:trPr>
          <w:trHeight w:val="860"/>
        </w:trPr>
        <w:tc>
          <w:tcPr>
            <w:tcW w:w="866" w:type="dxa"/>
          </w:tcPr>
          <w:p w:rsidR="00A850BB" w:rsidRDefault="00A850BB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A850BB" w:rsidRDefault="00A17551">
            <w:pPr>
              <w:pStyle w:val="TableParagraph"/>
              <w:ind w:left="27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Viti</w:t>
            </w:r>
          </w:p>
        </w:tc>
        <w:tc>
          <w:tcPr>
            <w:tcW w:w="1681" w:type="dxa"/>
            <w:tcBorders>
              <w:right w:val="single" w:sz="4" w:space="0" w:color="000000"/>
            </w:tcBorders>
          </w:tcPr>
          <w:p w:rsidR="00A850BB" w:rsidRDefault="00A850BB">
            <w:pPr>
              <w:pStyle w:val="TableParagraph"/>
              <w:jc w:val="left"/>
              <w:rPr>
                <w:sz w:val="18"/>
              </w:rPr>
            </w:pPr>
          </w:p>
          <w:p w:rsidR="00A850BB" w:rsidRDefault="00A17551">
            <w:pPr>
              <w:pStyle w:val="TableParagraph"/>
              <w:ind w:left="206" w:right="196" w:firstLine="14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Lejet aktive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(Vlera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në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Lekë)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line="237" w:lineRule="auto"/>
              <w:ind w:left="99" w:right="3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Garancia e paguar nga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subjektet të cilave ju është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revokuar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leja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gjatë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këtij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10-</w:t>
            </w:r>
          </w:p>
          <w:p w:rsidR="00A850BB" w:rsidRDefault="00A17551">
            <w:pPr>
              <w:pStyle w:val="TableParagraph"/>
              <w:spacing w:line="199" w:lineRule="exact"/>
              <w:ind w:left="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vjeçari.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(Vlera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në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Lekë)</w:t>
            </w:r>
          </w:p>
        </w:tc>
        <w:tc>
          <w:tcPr>
            <w:tcW w:w="1459" w:type="dxa"/>
          </w:tcPr>
          <w:p w:rsidR="00A850BB" w:rsidRDefault="00A850BB">
            <w:pPr>
              <w:pStyle w:val="TableParagraph"/>
              <w:jc w:val="left"/>
              <w:rPr>
                <w:sz w:val="18"/>
              </w:rPr>
            </w:pPr>
          </w:p>
          <w:p w:rsidR="00A850BB" w:rsidRDefault="00A17551">
            <w:pPr>
              <w:pStyle w:val="TableParagraph"/>
              <w:ind w:left="99" w:right="79" w:firstLine="38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(Vlera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në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Lekë)</w:t>
            </w:r>
          </w:p>
        </w:tc>
      </w:tr>
      <w:tr w:rsidR="00A850BB">
        <w:trPr>
          <w:trHeight w:val="445"/>
        </w:trPr>
        <w:tc>
          <w:tcPr>
            <w:tcW w:w="866" w:type="dxa"/>
          </w:tcPr>
          <w:p w:rsidR="00A850BB" w:rsidRDefault="00A17551">
            <w:pPr>
              <w:pStyle w:val="TableParagraph"/>
              <w:spacing w:before="90"/>
              <w:ind w:left="201"/>
              <w:jc w:val="left"/>
            </w:pPr>
            <w:r>
              <w:rPr>
                <w:w w:val="105"/>
              </w:rPr>
              <w:t>2014</w:t>
            </w:r>
          </w:p>
        </w:tc>
        <w:tc>
          <w:tcPr>
            <w:tcW w:w="1681" w:type="dxa"/>
            <w:tcBorders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90"/>
              <w:ind w:right="87"/>
            </w:pPr>
            <w:r>
              <w:rPr>
                <w:w w:val="105"/>
              </w:rPr>
              <w:t>37,170,439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before="90"/>
              <w:ind w:right="82"/>
            </w:pPr>
            <w:r>
              <w:rPr>
                <w:w w:val="105"/>
              </w:rPr>
              <w:t>25,680,531</w:t>
            </w:r>
          </w:p>
        </w:tc>
        <w:tc>
          <w:tcPr>
            <w:tcW w:w="1459" w:type="dxa"/>
          </w:tcPr>
          <w:p w:rsidR="00A850BB" w:rsidRDefault="00A17551">
            <w:pPr>
              <w:pStyle w:val="TableParagraph"/>
              <w:spacing w:before="90"/>
              <w:ind w:right="82"/>
            </w:pPr>
            <w:r>
              <w:rPr>
                <w:w w:val="105"/>
              </w:rPr>
              <w:t>62,850,970</w:t>
            </w:r>
          </w:p>
        </w:tc>
      </w:tr>
      <w:tr w:rsidR="00A850BB">
        <w:trPr>
          <w:trHeight w:val="400"/>
        </w:trPr>
        <w:tc>
          <w:tcPr>
            <w:tcW w:w="866" w:type="dxa"/>
          </w:tcPr>
          <w:p w:rsidR="00A850BB" w:rsidRDefault="00A17551">
            <w:pPr>
              <w:pStyle w:val="TableParagraph"/>
              <w:spacing w:before="66"/>
              <w:ind w:left="201"/>
              <w:jc w:val="left"/>
            </w:pPr>
            <w:r>
              <w:rPr>
                <w:w w:val="105"/>
              </w:rPr>
              <w:t>2015</w:t>
            </w:r>
          </w:p>
        </w:tc>
        <w:tc>
          <w:tcPr>
            <w:tcW w:w="1681" w:type="dxa"/>
            <w:tcBorders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66"/>
              <w:ind w:right="87"/>
            </w:pPr>
            <w:r>
              <w:rPr>
                <w:w w:val="105"/>
              </w:rPr>
              <w:t>47,710,635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before="66"/>
              <w:ind w:right="82"/>
            </w:pPr>
            <w:r>
              <w:rPr>
                <w:w w:val="105"/>
              </w:rPr>
              <w:t>26,692,849</w:t>
            </w:r>
          </w:p>
        </w:tc>
        <w:tc>
          <w:tcPr>
            <w:tcW w:w="1459" w:type="dxa"/>
          </w:tcPr>
          <w:p w:rsidR="00A850BB" w:rsidRDefault="00A17551">
            <w:pPr>
              <w:pStyle w:val="TableParagraph"/>
              <w:spacing w:before="66"/>
              <w:ind w:right="82"/>
            </w:pPr>
            <w:r>
              <w:rPr>
                <w:w w:val="105"/>
              </w:rPr>
              <w:t>74,403,484</w:t>
            </w:r>
          </w:p>
        </w:tc>
      </w:tr>
      <w:tr w:rsidR="00A850BB">
        <w:trPr>
          <w:trHeight w:val="393"/>
        </w:trPr>
        <w:tc>
          <w:tcPr>
            <w:tcW w:w="866" w:type="dxa"/>
          </w:tcPr>
          <w:p w:rsidR="00A850BB" w:rsidRDefault="00A17551">
            <w:pPr>
              <w:pStyle w:val="TableParagraph"/>
              <w:spacing w:before="64"/>
              <w:ind w:left="201"/>
              <w:jc w:val="left"/>
            </w:pPr>
            <w:r>
              <w:rPr>
                <w:w w:val="105"/>
              </w:rPr>
              <w:t>2016</w:t>
            </w:r>
          </w:p>
        </w:tc>
        <w:tc>
          <w:tcPr>
            <w:tcW w:w="1681" w:type="dxa"/>
            <w:tcBorders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64"/>
              <w:ind w:right="87"/>
            </w:pPr>
            <w:r>
              <w:rPr>
                <w:w w:val="105"/>
              </w:rPr>
              <w:t>68,478,434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before="64"/>
              <w:ind w:right="82"/>
            </w:pPr>
            <w:r>
              <w:rPr>
                <w:w w:val="105"/>
              </w:rPr>
              <w:t>29,402,836</w:t>
            </w:r>
          </w:p>
        </w:tc>
        <w:tc>
          <w:tcPr>
            <w:tcW w:w="1459" w:type="dxa"/>
          </w:tcPr>
          <w:p w:rsidR="00A850BB" w:rsidRDefault="00A17551">
            <w:pPr>
              <w:pStyle w:val="TableParagraph"/>
              <w:spacing w:before="64"/>
              <w:ind w:right="82"/>
            </w:pPr>
            <w:r>
              <w:rPr>
                <w:w w:val="105"/>
              </w:rPr>
              <w:t>97,881,270</w:t>
            </w:r>
          </w:p>
        </w:tc>
      </w:tr>
      <w:tr w:rsidR="00A850BB">
        <w:trPr>
          <w:trHeight w:val="385"/>
        </w:trPr>
        <w:tc>
          <w:tcPr>
            <w:tcW w:w="866" w:type="dxa"/>
          </w:tcPr>
          <w:p w:rsidR="00A850BB" w:rsidRDefault="00A17551">
            <w:pPr>
              <w:pStyle w:val="TableParagraph"/>
              <w:spacing w:before="62"/>
              <w:ind w:left="201"/>
              <w:jc w:val="left"/>
            </w:pPr>
            <w:r>
              <w:rPr>
                <w:w w:val="105"/>
              </w:rPr>
              <w:t>2017</w:t>
            </w:r>
          </w:p>
        </w:tc>
        <w:tc>
          <w:tcPr>
            <w:tcW w:w="1681" w:type="dxa"/>
            <w:tcBorders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62"/>
              <w:ind w:right="87"/>
            </w:pPr>
            <w:r>
              <w:rPr>
                <w:w w:val="105"/>
              </w:rPr>
              <w:t>58,630,417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before="62"/>
              <w:ind w:right="82"/>
            </w:pPr>
            <w:r>
              <w:rPr>
                <w:w w:val="105"/>
              </w:rPr>
              <w:t>24,104,097</w:t>
            </w:r>
          </w:p>
        </w:tc>
        <w:tc>
          <w:tcPr>
            <w:tcW w:w="1459" w:type="dxa"/>
          </w:tcPr>
          <w:p w:rsidR="00A850BB" w:rsidRDefault="00A17551">
            <w:pPr>
              <w:pStyle w:val="TableParagraph"/>
              <w:spacing w:before="62"/>
              <w:ind w:right="82"/>
            </w:pPr>
            <w:r>
              <w:rPr>
                <w:w w:val="105"/>
              </w:rPr>
              <w:t>82,734,514</w:t>
            </w:r>
          </w:p>
        </w:tc>
      </w:tr>
      <w:tr w:rsidR="00A850BB">
        <w:trPr>
          <w:trHeight w:val="405"/>
        </w:trPr>
        <w:tc>
          <w:tcPr>
            <w:tcW w:w="866" w:type="dxa"/>
          </w:tcPr>
          <w:p w:rsidR="00A850BB" w:rsidRDefault="00A17551">
            <w:pPr>
              <w:pStyle w:val="TableParagraph"/>
              <w:spacing w:before="71"/>
              <w:ind w:left="201"/>
              <w:jc w:val="left"/>
            </w:pPr>
            <w:r>
              <w:rPr>
                <w:w w:val="105"/>
              </w:rPr>
              <w:t>2018</w:t>
            </w:r>
          </w:p>
        </w:tc>
        <w:tc>
          <w:tcPr>
            <w:tcW w:w="1681" w:type="dxa"/>
            <w:tcBorders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71"/>
              <w:ind w:right="87"/>
            </w:pPr>
            <w:r>
              <w:rPr>
                <w:w w:val="105"/>
              </w:rPr>
              <w:t>62,614,280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before="71"/>
              <w:ind w:right="82"/>
            </w:pPr>
            <w:r>
              <w:rPr>
                <w:w w:val="105"/>
              </w:rPr>
              <w:t>14,998,040</w:t>
            </w:r>
          </w:p>
        </w:tc>
        <w:tc>
          <w:tcPr>
            <w:tcW w:w="1459" w:type="dxa"/>
          </w:tcPr>
          <w:p w:rsidR="00A850BB" w:rsidRDefault="00A17551">
            <w:pPr>
              <w:pStyle w:val="TableParagraph"/>
              <w:spacing w:before="71"/>
              <w:ind w:right="82"/>
            </w:pPr>
            <w:r>
              <w:rPr>
                <w:w w:val="105"/>
              </w:rPr>
              <w:t>77,612,320</w:t>
            </w:r>
          </w:p>
        </w:tc>
      </w:tr>
      <w:tr w:rsidR="00A850BB">
        <w:trPr>
          <w:trHeight w:val="405"/>
        </w:trPr>
        <w:tc>
          <w:tcPr>
            <w:tcW w:w="866" w:type="dxa"/>
          </w:tcPr>
          <w:p w:rsidR="00A850BB" w:rsidRDefault="00A17551">
            <w:pPr>
              <w:pStyle w:val="TableParagraph"/>
              <w:spacing w:before="71"/>
              <w:ind w:left="201"/>
              <w:jc w:val="left"/>
            </w:pPr>
            <w:r>
              <w:rPr>
                <w:w w:val="105"/>
              </w:rPr>
              <w:t>2019</w:t>
            </w:r>
          </w:p>
        </w:tc>
        <w:tc>
          <w:tcPr>
            <w:tcW w:w="1681" w:type="dxa"/>
            <w:tcBorders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71"/>
              <w:ind w:right="87"/>
            </w:pPr>
            <w:r>
              <w:rPr>
                <w:w w:val="105"/>
              </w:rPr>
              <w:t>64,752,004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before="71"/>
              <w:ind w:right="82"/>
            </w:pPr>
            <w:r>
              <w:rPr>
                <w:w w:val="105"/>
              </w:rPr>
              <w:t>9,079,956</w:t>
            </w:r>
          </w:p>
        </w:tc>
        <w:tc>
          <w:tcPr>
            <w:tcW w:w="1459" w:type="dxa"/>
          </w:tcPr>
          <w:p w:rsidR="00A850BB" w:rsidRDefault="00A17551">
            <w:pPr>
              <w:pStyle w:val="TableParagraph"/>
              <w:spacing w:before="71"/>
              <w:ind w:right="82"/>
            </w:pPr>
            <w:r>
              <w:rPr>
                <w:w w:val="105"/>
              </w:rPr>
              <w:t>73,831,960</w:t>
            </w:r>
          </w:p>
        </w:tc>
      </w:tr>
      <w:tr w:rsidR="00A850BB">
        <w:trPr>
          <w:trHeight w:val="373"/>
        </w:trPr>
        <w:tc>
          <w:tcPr>
            <w:tcW w:w="866" w:type="dxa"/>
          </w:tcPr>
          <w:p w:rsidR="00A850BB" w:rsidRDefault="00A17551">
            <w:pPr>
              <w:pStyle w:val="TableParagraph"/>
              <w:spacing w:before="54"/>
              <w:ind w:left="201"/>
              <w:jc w:val="left"/>
            </w:pPr>
            <w:r>
              <w:rPr>
                <w:w w:val="105"/>
              </w:rPr>
              <w:t>2020</w:t>
            </w:r>
          </w:p>
        </w:tc>
        <w:tc>
          <w:tcPr>
            <w:tcW w:w="1681" w:type="dxa"/>
            <w:tcBorders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54"/>
              <w:ind w:right="87"/>
            </w:pPr>
            <w:r>
              <w:rPr>
                <w:w w:val="105"/>
              </w:rPr>
              <w:t>65,425,681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before="54"/>
              <w:ind w:right="82"/>
            </w:pPr>
            <w:r>
              <w:rPr>
                <w:w w:val="105"/>
              </w:rPr>
              <w:t>13,146,682</w:t>
            </w:r>
          </w:p>
        </w:tc>
        <w:tc>
          <w:tcPr>
            <w:tcW w:w="1459" w:type="dxa"/>
          </w:tcPr>
          <w:p w:rsidR="00A850BB" w:rsidRDefault="00A17551">
            <w:pPr>
              <w:pStyle w:val="TableParagraph"/>
              <w:spacing w:before="54"/>
              <w:ind w:right="82"/>
            </w:pPr>
            <w:r>
              <w:rPr>
                <w:w w:val="105"/>
              </w:rPr>
              <w:t>78,572,363</w:t>
            </w:r>
          </w:p>
        </w:tc>
      </w:tr>
      <w:tr w:rsidR="00A850BB">
        <w:trPr>
          <w:trHeight w:val="419"/>
        </w:trPr>
        <w:tc>
          <w:tcPr>
            <w:tcW w:w="866" w:type="dxa"/>
          </w:tcPr>
          <w:p w:rsidR="00A850BB" w:rsidRDefault="00A17551">
            <w:pPr>
              <w:pStyle w:val="TableParagraph"/>
              <w:spacing w:before="81"/>
              <w:ind w:left="201"/>
              <w:jc w:val="left"/>
            </w:pPr>
            <w:r>
              <w:rPr>
                <w:w w:val="105"/>
              </w:rPr>
              <w:t>2021</w:t>
            </w:r>
          </w:p>
        </w:tc>
        <w:tc>
          <w:tcPr>
            <w:tcW w:w="1681" w:type="dxa"/>
            <w:tcBorders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81"/>
              <w:ind w:right="87"/>
            </w:pPr>
            <w:r>
              <w:rPr>
                <w:w w:val="105"/>
              </w:rPr>
              <w:t>66,861,111</w:t>
            </w:r>
          </w:p>
        </w:tc>
        <w:tc>
          <w:tcPr>
            <w:tcW w:w="2691" w:type="dxa"/>
            <w:tcBorders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before="81"/>
              <w:ind w:right="82"/>
            </w:pPr>
            <w:r>
              <w:rPr>
                <w:w w:val="105"/>
              </w:rPr>
              <w:t>2,233,632</w:t>
            </w:r>
          </w:p>
        </w:tc>
        <w:tc>
          <w:tcPr>
            <w:tcW w:w="1459" w:type="dxa"/>
          </w:tcPr>
          <w:p w:rsidR="00A850BB" w:rsidRDefault="00A17551">
            <w:pPr>
              <w:pStyle w:val="TableParagraph"/>
              <w:spacing w:before="81"/>
              <w:ind w:right="82"/>
            </w:pPr>
            <w:r>
              <w:rPr>
                <w:w w:val="105"/>
              </w:rPr>
              <w:t>69,094,743</w:t>
            </w:r>
          </w:p>
        </w:tc>
      </w:tr>
      <w:tr w:rsidR="00A850BB">
        <w:trPr>
          <w:trHeight w:val="379"/>
        </w:trPr>
        <w:tc>
          <w:tcPr>
            <w:tcW w:w="866" w:type="dxa"/>
            <w:tcBorders>
              <w:bottom w:val="single" w:sz="4" w:space="0" w:color="000000"/>
            </w:tcBorders>
          </w:tcPr>
          <w:p w:rsidR="00A850BB" w:rsidRDefault="00A17551">
            <w:pPr>
              <w:pStyle w:val="TableParagraph"/>
              <w:spacing w:before="57"/>
              <w:ind w:left="201"/>
              <w:jc w:val="left"/>
            </w:pPr>
            <w:r>
              <w:rPr>
                <w:w w:val="105"/>
              </w:rPr>
              <w:t>2022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57"/>
              <w:ind w:right="87"/>
            </w:pPr>
            <w:r>
              <w:rPr>
                <w:w w:val="105"/>
              </w:rPr>
              <w:t>68,303,024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</w:tcPr>
          <w:p w:rsidR="00A850BB" w:rsidRDefault="00A17551">
            <w:pPr>
              <w:pStyle w:val="TableParagraph"/>
              <w:spacing w:before="57"/>
              <w:ind w:right="82"/>
            </w:pPr>
            <w:r>
              <w:rPr>
                <w:w w:val="105"/>
              </w:rPr>
              <w:t>326,856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 w:rsidR="00A850BB" w:rsidRDefault="00A17551">
            <w:pPr>
              <w:pStyle w:val="TableParagraph"/>
              <w:spacing w:before="57"/>
              <w:ind w:right="82"/>
            </w:pPr>
            <w:r>
              <w:rPr>
                <w:w w:val="105"/>
              </w:rPr>
              <w:t>68,629,880</w:t>
            </w:r>
          </w:p>
        </w:tc>
      </w:tr>
      <w:tr w:rsidR="00A850BB">
        <w:trPr>
          <w:trHeight w:val="375"/>
        </w:trPr>
        <w:tc>
          <w:tcPr>
            <w:tcW w:w="866" w:type="dxa"/>
            <w:tcBorders>
              <w:top w:val="single" w:sz="4" w:space="0" w:color="000000"/>
            </w:tcBorders>
          </w:tcPr>
          <w:p w:rsidR="00A850BB" w:rsidRDefault="00A17551">
            <w:pPr>
              <w:pStyle w:val="TableParagraph"/>
              <w:spacing w:before="56"/>
              <w:ind w:left="201"/>
              <w:jc w:val="left"/>
            </w:pPr>
            <w:r>
              <w:rPr>
                <w:w w:val="105"/>
              </w:rPr>
              <w:t>2023</w:t>
            </w:r>
          </w:p>
        </w:tc>
        <w:tc>
          <w:tcPr>
            <w:tcW w:w="1681" w:type="dxa"/>
            <w:tcBorders>
              <w:top w:val="single" w:sz="4" w:space="0" w:color="000000"/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56"/>
              <w:ind w:right="87"/>
            </w:pPr>
            <w:r>
              <w:rPr>
                <w:w w:val="105"/>
              </w:rPr>
              <w:t>68,150,690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</w:tcBorders>
          </w:tcPr>
          <w:p w:rsidR="00A850BB" w:rsidRDefault="00A17551">
            <w:pPr>
              <w:pStyle w:val="TableParagraph"/>
              <w:spacing w:before="56"/>
              <w:ind w:left="159"/>
              <w:jc w:val="left"/>
            </w:pPr>
            <w:r>
              <w:rPr>
                <w:w w:val="105"/>
              </w:rPr>
              <w:t>--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 w:rsidR="00A850BB" w:rsidRDefault="00A17551">
            <w:pPr>
              <w:pStyle w:val="TableParagraph"/>
              <w:spacing w:before="56"/>
              <w:ind w:right="82"/>
            </w:pPr>
            <w:r>
              <w:rPr>
                <w:w w:val="105"/>
              </w:rPr>
              <w:t>68,150,690</w:t>
            </w:r>
          </w:p>
        </w:tc>
      </w:tr>
      <w:tr w:rsidR="00A850BB">
        <w:trPr>
          <w:trHeight w:val="408"/>
        </w:trPr>
        <w:tc>
          <w:tcPr>
            <w:tcW w:w="866" w:type="dxa"/>
            <w:tcBorders>
              <w:bottom w:val="single" w:sz="4" w:space="0" w:color="000000"/>
            </w:tcBorders>
          </w:tcPr>
          <w:p w:rsidR="00A850BB" w:rsidRDefault="00A17551">
            <w:pPr>
              <w:pStyle w:val="TableParagraph"/>
              <w:spacing w:before="76"/>
              <w:ind w:left="182"/>
              <w:jc w:val="left"/>
              <w:rPr>
                <w:b/>
              </w:rPr>
            </w:pPr>
            <w:r>
              <w:rPr>
                <w:b/>
                <w:w w:val="105"/>
              </w:rPr>
              <w:t>Totali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</w:tcPr>
          <w:p w:rsidR="00A850BB" w:rsidRDefault="00A17551">
            <w:pPr>
              <w:pStyle w:val="TableParagraph"/>
              <w:spacing w:before="76"/>
              <w:ind w:right="87"/>
              <w:rPr>
                <w:b/>
              </w:rPr>
            </w:pPr>
            <w:r>
              <w:rPr>
                <w:b/>
                <w:w w:val="105"/>
              </w:rPr>
              <w:t>608,096,715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</w:tcPr>
          <w:p w:rsidR="00A850BB" w:rsidRDefault="00A17551">
            <w:pPr>
              <w:pStyle w:val="TableParagraph"/>
              <w:spacing w:before="76"/>
              <w:ind w:right="82"/>
              <w:rPr>
                <w:b/>
              </w:rPr>
            </w:pPr>
            <w:r>
              <w:rPr>
                <w:b/>
                <w:w w:val="105"/>
              </w:rPr>
              <w:t>145,665,479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 w:rsidR="00A850BB" w:rsidRDefault="00A17551">
            <w:pPr>
              <w:pStyle w:val="TableParagraph"/>
              <w:spacing w:before="76"/>
              <w:ind w:right="82"/>
              <w:rPr>
                <w:b/>
              </w:rPr>
            </w:pPr>
            <w:r>
              <w:rPr>
                <w:b/>
                <w:w w:val="105"/>
              </w:rPr>
              <w:t>753,762,194</w:t>
            </w:r>
          </w:p>
        </w:tc>
      </w:tr>
    </w:tbl>
    <w:p w:rsidR="00A850BB" w:rsidRDefault="00A850BB">
      <w:pPr>
        <w:pStyle w:val="BodyText"/>
        <w:rPr>
          <w:sz w:val="24"/>
        </w:rPr>
      </w:pPr>
    </w:p>
    <w:p w:rsidR="00A850BB" w:rsidRDefault="00A850BB">
      <w:pPr>
        <w:pStyle w:val="BodyText"/>
        <w:spacing w:before="4"/>
        <w:rPr>
          <w:sz w:val="21"/>
        </w:rPr>
      </w:pPr>
    </w:p>
    <w:p w:rsidR="00A850BB" w:rsidRDefault="00A17551">
      <w:pPr>
        <w:ind w:left="154"/>
        <w:jc w:val="both"/>
        <w:rPr>
          <w:b/>
        </w:rPr>
      </w:pPr>
      <w:r>
        <w:rPr>
          <w:b/>
          <w:color w:val="1B1B1B"/>
          <w:spacing w:val="-1"/>
          <w:w w:val="105"/>
        </w:rPr>
        <w:t>Pyetje</w:t>
      </w:r>
      <w:r>
        <w:rPr>
          <w:b/>
          <w:color w:val="1B1B1B"/>
          <w:spacing w:val="-13"/>
          <w:w w:val="105"/>
        </w:rPr>
        <w:t xml:space="preserve"> </w:t>
      </w:r>
      <w:r>
        <w:rPr>
          <w:b/>
          <w:color w:val="1B1B1B"/>
          <w:w w:val="105"/>
        </w:rPr>
        <w:t>nr.3</w:t>
      </w:r>
    </w:p>
    <w:p w:rsidR="00A850BB" w:rsidRDefault="00A17551">
      <w:pPr>
        <w:spacing w:before="4"/>
        <w:ind w:left="154"/>
        <w:jc w:val="both"/>
        <w:rPr>
          <w:b/>
        </w:rPr>
      </w:pPr>
      <w:r>
        <w:rPr>
          <w:b/>
          <w:color w:val="1B1B1B"/>
        </w:rPr>
        <w:t>Vlerën</w:t>
      </w:r>
      <w:r>
        <w:rPr>
          <w:b/>
          <w:color w:val="1B1B1B"/>
          <w:spacing w:val="16"/>
        </w:rPr>
        <w:t xml:space="preserve"> </w:t>
      </w:r>
      <w:r>
        <w:rPr>
          <w:b/>
          <w:color w:val="1B1B1B"/>
        </w:rPr>
        <w:t>monetare</w:t>
      </w:r>
      <w:r>
        <w:rPr>
          <w:b/>
          <w:color w:val="1B1B1B"/>
          <w:spacing w:val="15"/>
        </w:rPr>
        <w:t xml:space="preserve"> </w:t>
      </w:r>
      <w:r>
        <w:rPr>
          <w:b/>
          <w:color w:val="1B1B1B"/>
        </w:rPr>
        <w:t>të</w:t>
      </w:r>
      <w:r>
        <w:rPr>
          <w:b/>
          <w:color w:val="1B1B1B"/>
          <w:spacing w:val="17"/>
        </w:rPr>
        <w:t xml:space="preserve"> </w:t>
      </w:r>
      <w:r>
        <w:rPr>
          <w:b/>
          <w:color w:val="1B1B1B"/>
        </w:rPr>
        <w:t>garancisë</w:t>
      </w:r>
      <w:r>
        <w:rPr>
          <w:b/>
          <w:color w:val="1B1B1B"/>
          <w:spacing w:val="11"/>
        </w:rPr>
        <w:t xml:space="preserve"> </w:t>
      </w:r>
      <w:r>
        <w:rPr>
          <w:b/>
          <w:color w:val="1B1B1B"/>
        </w:rPr>
        <w:t>financiare</w:t>
      </w:r>
      <w:r>
        <w:rPr>
          <w:b/>
          <w:color w:val="1B1B1B"/>
          <w:spacing w:val="17"/>
        </w:rPr>
        <w:t xml:space="preserve"> </w:t>
      </w:r>
      <w:r>
        <w:rPr>
          <w:b/>
          <w:color w:val="1B1B1B"/>
        </w:rPr>
        <w:t>të</w:t>
      </w:r>
      <w:r>
        <w:rPr>
          <w:b/>
          <w:color w:val="1B1B1B"/>
          <w:spacing w:val="17"/>
        </w:rPr>
        <w:t xml:space="preserve"> </w:t>
      </w:r>
      <w:r>
        <w:rPr>
          <w:b/>
          <w:color w:val="1B1B1B"/>
        </w:rPr>
        <w:t>kthyer</w:t>
      </w:r>
      <w:r>
        <w:rPr>
          <w:b/>
          <w:color w:val="1B1B1B"/>
          <w:spacing w:val="9"/>
        </w:rPr>
        <w:t xml:space="preserve"> </w:t>
      </w:r>
      <w:r>
        <w:rPr>
          <w:b/>
          <w:color w:val="1B1B1B"/>
        </w:rPr>
        <w:t>tek</w:t>
      </w:r>
      <w:r>
        <w:rPr>
          <w:b/>
          <w:color w:val="1B1B1B"/>
          <w:spacing w:val="12"/>
        </w:rPr>
        <w:t xml:space="preserve"> </w:t>
      </w:r>
      <w:r>
        <w:rPr>
          <w:b/>
          <w:color w:val="1B1B1B"/>
        </w:rPr>
        <w:t>subjektet.</w:t>
      </w:r>
    </w:p>
    <w:p w:rsidR="00A850BB" w:rsidRDefault="00A17551">
      <w:pPr>
        <w:pStyle w:val="BodyText"/>
        <w:spacing w:before="6" w:line="244" w:lineRule="auto"/>
        <w:ind w:left="154" w:right="149"/>
        <w:jc w:val="both"/>
      </w:pPr>
      <w:r>
        <w:rPr>
          <w:w w:val="105"/>
        </w:rPr>
        <w:t>Vlera e garancisë financiare është vlerë e cila depozitohet në thesarin e shtetit çdo vit nga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subjektet</w:t>
      </w:r>
      <w:r>
        <w:rPr>
          <w:spacing w:val="-7"/>
          <w:w w:val="105"/>
        </w:rPr>
        <w:t xml:space="preserve"> </w:t>
      </w:r>
      <w:r>
        <w:rPr>
          <w:w w:val="105"/>
        </w:rPr>
        <w:t>zotëruese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lejeve</w:t>
      </w:r>
      <w:r>
        <w:rPr>
          <w:spacing w:val="-9"/>
          <w:w w:val="105"/>
        </w:rPr>
        <w:t xml:space="preserve"> </w:t>
      </w:r>
      <w:r>
        <w:rPr>
          <w:w w:val="105"/>
        </w:rPr>
        <w:t>minerare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shfrytëzimit</w:t>
      </w:r>
      <w:r>
        <w:rPr>
          <w:spacing w:val="-3"/>
          <w:w w:val="105"/>
        </w:rPr>
        <w:t xml:space="preserve"> </w:t>
      </w:r>
      <w:r>
        <w:rPr>
          <w:w w:val="105"/>
        </w:rPr>
        <w:t>dhe</w:t>
      </w:r>
      <w:r>
        <w:rPr>
          <w:spacing w:val="-10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përfundim,</w:t>
      </w:r>
      <w:r>
        <w:rPr>
          <w:spacing w:val="-6"/>
          <w:w w:val="105"/>
        </w:rPr>
        <w:t xml:space="preserve"> </w:t>
      </w:r>
      <w:r>
        <w:rPr>
          <w:w w:val="105"/>
        </w:rPr>
        <w:t>miratimi</w:t>
      </w:r>
      <w:r>
        <w:rPr>
          <w:spacing w:val="-14"/>
          <w:w w:val="105"/>
        </w:rPr>
        <w:t xml:space="preserve"> </w:t>
      </w:r>
      <w:r>
        <w:rPr>
          <w:w w:val="105"/>
        </w:rPr>
        <w:t>për</w:t>
      </w:r>
      <w:r>
        <w:rPr>
          <w:spacing w:val="-11"/>
          <w:w w:val="105"/>
        </w:rPr>
        <w:t xml:space="preserve"> </w:t>
      </w:r>
      <w:r>
        <w:rPr>
          <w:w w:val="105"/>
        </w:rPr>
        <w:t>kthimin</w:t>
      </w:r>
      <w:r>
        <w:rPr>
          <w:spacing w:val="-55"/>
          <w:w w:val="105"/>
        </w:rPr>
        <w:t xml:space="preserve"> </w:t>
      </w:r>
      <w:r>
        <w:rPr>
          <w:w w:val="105"/>
        </w:rPr>
        <w:t>ose</w:t>
      </w:r>
      <w:r>
        <w:rPr>
          <w:spacing w:val="-5"/>
          <w:w w:val="105"/>
        </w:rPr>
        <w:t xml:space="preserve"> </w:t>
      </w:r>
      <w:r>
        <w:rPr>
          <w:w w:val="105"/>
        </w:rPr>
        <w:t>jo</w:t>
      </w:r>
      <w:r>
        <w:rPr>
          <w:spacing w:val="-1"/>
          <w:w w:val="105"/>
        </w:rPr>
        <w:t xml:space="preserve"> </w:t>
      </w:r>
      <w:r>
        <w:rPr>
          <w:w w:val="105"/>
        </w:rPr>
        <w:t>të</w:t>
      </w:r>
      <w:r>
        <w:rPr>
          <w:spacing w:val="-1"/>
          <w:w w:val="105"/>
        </w:rPr>
        <w:t xml:space="preserve"> </w:t>
      </w:r>
      <w:r>
        <w:rPr>
          <w:w w:val="105"/>
        </w:rPr>
        <w:t>saj</w:t>
      </w:r>
      <w:r>
        <w:rPr>
          <w:spacing w:val="-10"/>
          <w:w w:val="105"/>
        </w:rPr>
        <w:t xml:space="preserve"> </w:t>
      </w:r>
      <w:r>
        <w:rPr>
          <w:w w:val="105"/>
        </w:rPr>
        <w:t>vendoset</w:t>
      </w:r>
      <w:r>
        <w:rPr>
          <w:spacing w:val="4"/>
          <w:w w:val="105"/>
        </w:rPr>
        <w:t xml:space="preserve"> </w:t>
      </w:r>
      <w:r>
        <w:rPr>
          <w:w w:val="105"/>
        </w:rPr>
        <w:t>nga</w:t>
      </w:r>
      <w:r>
        <w:rPr>
          <w:spacing w:val="-1"/>
          <w:w w:val="105"/>
        </w:rPr>
        <w:t xml:space="preserve"> </w:t>
      </w:r>
      <w:r>
        <w:rPr>
          <w:w w:val="105"/>
        </w:rPr>
        <w:t>MIE.</w:t>
      </w:r>
    </w:p>
    <w:p w:rsidR="00A850BB" w:rsidRDefault="00A850BB">
      <w:pPr>
        <w:spacing w:line="244" w:lineRule="auto"/>
        <w:jc w:val="both"/>
        <w:sectPr w:rsidR="00A850BB">
          <w:pgSz w:w="12240" w:h="15840"/>
          <w:pgMar w:top="1360" w:right="1720" w:bottom="1160" w:left="1720" w:header="0" w:footer="971" w:gutter="0"/>
          <w:cols w:space="720"/>
        </w:sectPr>
      </w:pPr>
    </w:p>
    <w:p w:rsidR="00A850BB" w:rsidRDefault="00A17551">
      <w:pPr>
        <w:spacing w:before="77"/>
        <w:ind w:left="154"/>
        <w:jc w:val="both"/>
        <w:rPr>
          <w:b/>
        </w:rPr>
      </w:pPr>
      <w:r>
        <w:rPr>
          <w:b/>
          <w:color w:val="1B1B1B"/>
          <w:spacing w:val="-1"/>
          <w:w w:val="105"/>
        </w:rPr>
        <w:lastRenderedPageBreak/>
        <w:t>Pyetje</w:t>
      </w:r>
      <w:r>
        <w:rPr>
          <w:b/>
          <w:color w:val="1B1B1B"/>
          <w:spacing w:val="-13"/>
          <w:w w:val="105"/>
        </w:rPr>
        <w:t xml:space="preserve"> </w:t>
      </w:r>
      <w:r>
        <w:rPr>
          <w:b/>
          <w:color w:val="1B1B1B"/>
          <w:w w:val="105"/>
        </w:rPr>
        <w:t>nr.4</w:t>
      </w:r>
    </w:p>
    <w:p w:rsidR="00A850BB" w:rsidRDefault="00A17551">
      <w:pPr>
        <w:spacing w:before="4" w:line="247" w:lineRule="auto"/>
        <w:ind w:left="154" w:right="153"/>
        <w:jc w:val="both"/>
        <w:rPr>
          <w:b/>
        </w:rPr>
      </w:pPr>
      <w:r>
        <w:rPr>
          <w:b/>
          <w:color w:val="1B1B1B"/>
          <w:w w:val="105"/>
        </w:rPr>
        <w:t>Dokumentacionin/raportet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për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zbatimin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e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planit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të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rehabilitimit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të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mjedisit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të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miratuara</w:t>
      </w:r>
      <w:r>
        <w:rPr>
          <w:b/>
          <w:color w:val="1B1B1B"/>
          <w:spacing w:val="-3"/>
          <w:w w:val="105"/>
        </w:rPr>
        <w:t xml:space="preserve"> </w:t>
      </w:r>
      <w:r>
        <w:rPr>
          <w:b/>
          <w:color w:val="1B1B1B"/>
          <w:w w:val="105"/>
        </w:rPr>
        <w:t>në 10</w:t>
      </w:r>
      <w:r>
        <w:rPr>
          <w:b/>
          <w:color w:val="1B1B1B"/>
          <w:spacing w:val="-3"/>
          <w:w w:val="105"/>
        </w:rPr>
        <w:t xml:space="preserve"> </w:t>
      </w:r>
      <w:r>
        <w:rPr>
          <w:b/>
          <w:color w:val="1B1B1B"/>
          <w:w w:val="105"/>
        </w:rPr>
        <w:t>vitet e</w:t>
      </w:r>
      <w:r>
        <w:rPr>
          <w:b/>
          <w:color w:val="1B1B1B"/>
          <w:spacing w:val="-5"/>
          <w:w w:val="105"/>
        </w:rPr>
        <w:t xml:space="preserve"> </w:t>
      </w:r>
      <w:r>
        <w:rPr>
          <w:b/>
          <w:color w:val="1B1B1B"/>
          <w:w w:val="105"/>
        </w:rPr>
        <w:t>fundit.</w:t>
      </w:r>
    </w:p>
    <w:p w:rsidR="00A850BB" w:rsidRDefault="00A17551">
      <w:pPr>
        <w:pStyle w:val="BodyText"/>
        <w:spacing w:line="247" w:lineRule="auto"/>
        <w:ind w:left="154" w:right="142"/>
        <w:jc w:val="both"/>
      </w:pPr>
      <w:r>
        <w:rPr>
          <w:color w:val="1B1B1B"/>
          <w:w w:val="105"/>
        </w:rPr>
        <w:t>Pas përfundimit të afatit të lejes minerare të shfrytëzimit, subjekti zotërues i lejes dorëzon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Raportin Përfundimtar për mbylljen dhe rehabilitimin e sipërfaqes së prekur nga aktiviteti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minerar.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w w:val="105"/>
        </w:rPr>
        <w:t>Nga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dhënat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që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disponojmë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për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w w:val="105"/>
        </w:rPr>
        <w:t>periudhën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2014-2021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rezulton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se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13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subjekte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kanë</w:t>
      </w:r>
      <w:r>
        <w:rPr>
          <w:color w:val="1B1B1B"/>
          <w:spacing w:val="-56"/>
          <w:w w:val="105"/>
        </w:rPr>
        <w:t xml:space="preserve"> </w:t>
      </w:r>
      <w:r>
        <w:rPr>
          <w:color w:val="1B1B1B"/>
          <w:w w:val="105"/>
        </w:rPr>
        <w:t>dorëzuar raportin përfundimtar për mbylljen e aktivitetit minerar nga të cilat 5 prej tyre u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është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miratuar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kthimi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i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garancisë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së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rehabilitimit.</w:t>
      </w:r>
    </w:p>
    <w:p w:rsidR="00A850BB" w:rsidRDefault="00A17551">
      <w:pPr>
        <w:pStyle w:val="BodyText"/>
        <w:spacing w:line="247" w:lineRule="auto"/>
        <w:ind w:left="154" w:right="142"/>
        <w:jc w:val="both"/>
      </w:pPr>
      <w:r>
        <w:pict>
          <v:shape id="_x0000_s1068" style="position:absolute;left:0;text-align:left;margin-left:466.3pt;margin-top:15.45pt;width:4.35pt;height:3pt;z-index:-16035840;mso-position-horizontal-relative:page" coordorigin="9326,309" coordsize="87,60" o:spt="100" adj="0,,0" path="m9353,309r-10,4l9338,318r-4,7l9329,330r-3,7l9326,359r5,5l9341,369r12,l9355,366r3,-5l9360,359r,-7l9353,345r-19,l9334,328r4,-3l9341,321r5,-3l9353,313r,-4xm9350,342r-7,l9341,345r12,l9350,342xm9406,309r-10,2l9391,316r-9,14l9379,337r,22l9384,364r5,2l9391,369r15,l9408,366r2,-5l9413,359r,-7l9406,345r-17,l9386,342r,-12l9389,325r2,-2l9406,313r,-4xm9403,342r-7,l9394,345r12,l9403,342xe" fillcolor="#1b1b1b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7" style="position:absolute;left:0;text-align:left;margin-left:449.3pt;margin-top:28.5pt;width:4.35pt;height:3pt;z-index:-16035328;mso-position-horizontal-relative:page" coordorigin="8986,570" coordsize="87,60" o:spt="100" adj="0,,0" path="m9007,570r-9,l8993,573r-5,4l8986,582r,7l8993,597r19,l9012,611r-2,2l9007,618r-7,5l8993,625r,5l9002,628r5,-5l9012,616r5,-5l9019,604r,-22l9007,570xm9058,570r-8,l9046,573r-5,4l9038,582r,7l9046,597r19,l9065,611r-12,12l9046,625r,5l9055,628r5,-5l9070,609r2,-8l9072,582r-10,-9l9058,570xe" fillcolor="#1b1b1b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B1B1B"/>
          <w:w w:val="105"/>
        </w:rPr>
        <w:t>Pas vitit 2022 në zbatim të urdhërit të përbashkët të MIE-es dhe Ministrisë së Turizmit dhe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Mjedisit (MTM) Nr.18 datë 24.08.2022 përkatësisht në pikat 6 dhe 7 citohet se: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Verifikimi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dhe kontrolli në terren kryhet me grupe të përbashkëta nga AKBN dhe AKM . Pasi subjekti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dorëzon në AKBN raportin përfundimtar të mbylljes dhe rehabilitimit të objekti</w:t>
      </w:r>
      <w:r>
        <w:rPr>
          <w:color w:val="1B1B1B"/>
          <w:w w:val="105"/>
        </w:rPr>
        <w:t>t, raporti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përfundimtar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së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bashku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me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vlerësimin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e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kryer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në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terren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nga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grupi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i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kontrollit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për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spacing w:val="-1"/>
          <w:w w:val="105"/>
        </w:rPr>
        <w:t>rehabilitimin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spacing w:val="-1"/>
          <w:w w:val="105"/>
        </w:rPr>
        <w:t>e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spacing w:val="-1"/>
          <w:w w:val="105"/>
        </w:rPr>
        <w:t>kryer,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spacing w:val="-1"/>
          <w:w w:val="105"/>
        </w:rPr>
        <w:t>shqyrtohet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spacing w:val="-1"/>
          <w:w w:val="105"/>
        </w:rPr>
        <w:t>në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Këshillin</w:t>
      </w:r>
      <w:r>
        <w:rPr>
          <w:color w:val="1B1B1B"/>
          <w:spacing w:val="-14"/>
          <w:w w:val="105"/>
        </w:rPr>
        <w:t xml:space="preserve"> </w:t>
      </w:r>
      <w:r>
        <w:rPr>
          <w:color w:val="1B1B1B"/>
          <w:w w:val="105"/>
        </w:rPr>
        <w:t>Teknik</w:t>
      </w:r>
      <w:r>
        <w:rPr>
          <w:color w:val="1B1B1B"/>
          <w:spacing w:val="-14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AKBN.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Vendimi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i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Këshillit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Teknik</w:t>
      </w:r>
      <w:r>
        <w:rPr>
          <w:color w:val="1B1B1B"/>
          <w:spacing w:val="-14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AKBN i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dërgohet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MIE-es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dhe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Ministrisë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së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Turizmit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dhe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Mjedisit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(MTM).</w:t>
      </w:r>
    </w:p>
    <w:p w:rsidR="00A850BB" w:rsidRDefault="00A17551">
      <w:pPr>
        <w:pStyle w:val="BodyText"/>
        <w:spacing w:line="247" w:lineRule="auto"/>
        <w:ind w:left="154" w:right="145"/>
        <w:jc w:val="both"/>
      </w:pPr>
      <w:r>
        <w:pict>
          <v:shape id="_x0000_s1066" style="position:absolute;left:0;text-align:left;margin-left:183pt;margin-top:41.6pt;width:4.35pt;height:3pt;z-index:-16034816;mso-position-horizontal-relative:page" coordorigin="3660,832" coordsize="87,60" o:spt="100" adj="0,,0" path="m3694,856r-10,l3684,858r2,l3686,873r-2,2l3682,880r-8,2l3667,887r,5l3674,889r8,-4l3691,870r3,-7l3694,856xm3679,832r-7,l3667,834r-7,7l3660,849r2,4l3667,858r12,l3682,856r12,l3694,844r-10,-10l3679,832xm3746,856r-9,l3737,858r2,l3739,873r-12,12l3720,887r,5l3727,889r7,-4l3744,870r2,-7l3746,856xm3732,832r-7,l3720,834r-7,7l3713,849r2,4l3720,858r12,l3734,856r12,l3746,844r-9,-10l3732,832xe" fillcolor="#1b1b1b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B1B1B"/>
          <w:w w:val="105"/>
        </w:rPr>
        <w:t xml:space="preserve">Në Urdhërin Nr.18 datë 24.08.2022, pika 9, citohet se: </w:t>
      </w:r>
      <w:r>
        <w:rPr>
          <w:noProof/>
          <w:color w:val="1B1B1B"/>
          <w:spacing w:val="-8"/>
          <w:position w:val="-4"/>
          <w:lang w:val="en-US"/>
        </w:rPr>
        <w:drawing>
          <wp:inline distT="0" distB="0" distL="0" distR="0">
            <wp:extent cx="701039" cy="131063"/>
            <wp:effectExtent l="0" t="0" r="0" b="0"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B1B1B"/>
          <w:w w:val="105"/>
        </w:rPr>
        <w:t>ërkatëse në ministrinë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përgjegjëse për veprimtarinë minerare, brenda 10 ditëve nga data e miratimit të raportit nga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ministrat përgjegjës, harton urdhërin për kthimin ose jo të garancisë financiare ba</w:t>
      </w:r>
      <w:r>
        <w:rPr>
          <w:color w:val="1B1B1B"/>
          <w:w w:val="105"/>
        </w:rPr>
        <w:t>zuar në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raportin e miratuar.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Pas daljes së urdhërit, për periudhën 2022-2023 është një subjekt që ka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dorëzuar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dokumentacionin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për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mbyllje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aktivitetit minerar,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ku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pas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verifikimeve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me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grup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përbashket AKBN dhe Agjencia Kombëtare e Mjedisit (AKM) subjektit ju la detyrë për të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vazhduar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rehabilitimin e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w w:val="105"/>
        </w:rPr>
        <w:t>sipërfaqes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së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prekur nga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shfrytëzimi.</w:t>
      </w:r>
    </w:p>
    <w:p w:rsidR="00A850BB" w:rsidRDefault="00A850BB">
      <w:pPr>
        <w:pStyle w:val="BodyText"/>
        <w:rPr>
          <w:sz w:val="21"/>
        </w:rPr>
      </w:pPr>
    </w:p>
    <w:p w:rsidR="00A850BB" w:rsidRDefault="00A17551">
      <w:pPr>
        <w:ind w:left="154"/>
        <w:jc w:val="both"/>
        <w:rPr>
          <w:b/>
        </w:rPr>
      </w:pPr>
      <w:r>
        <w:rPr>
          <w:b/>
          <w:color w:val="1B1B1B"/>
          <w:spacing w:val="-1"/>
          <w:w w:val="105"/>
        </w:rPr>
        <w:t>Pyetje</w:t>
      </w:r>
      <w:r>
        <w:rPr>
          <w:b/>
          <w:color w:val="1B1B1B"/>
          <w:spacing w:val="-13"/>
          <w:w w:val="105"/>
        </w:rPr>
        <w:t xml:space="preserve"> </w:t>
      </w:r>
      <w:r>
        <w:rPr>
          <w:b/>
          <w:color w:val="1B1B1B"/>
          <w:w w:val="105"/>
        </w:rPr>
        <w:t>nr.5</w:t>
      </w:r>
    </w:p>
    <w:p w:rsidR="00A850BB" w:rsidRDefault="00A17551">
      <w:pPr>
        <w:spacing w:before="9" w:line="247" w:lineRule="auto"/>
        <w:ind w:left="154" w:right="148"/>
        <w:jc w:val="both"/>
        <w:rPr>
          <w:b/>
        </w:rPr>
      </w:pPr>
      <w:r>
        <w:rPr>
          <w:b/>
          <w:color w:val="1B1B1B"/>
          <w:w w:val="105"/>
        </w:rPr>
        <w:t>Të dhënat financiare për 10 vite në lidhje me garancitë mjedisore të depozituara,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garancitë mj</w:t>
      </w:r>
      <w:r>
        <w:rPr>
          <w:b/>
          <w:color w:val="1B1B1B"/>
          <w:w w:val="105"/>
        </w:rPr>
        <w:t>edisore të kthyera subjektit dhe garancitë mjedisore që i kanë kaluar</w:t>
      </w:r>
      <w:r>
        <w:rPr>
          <w:b/>
          <w:color w:val="1B1B1B"/>
          <w:spacing w:val="1"/>
          <w:w w:val="105"/>
        </w:rPr>
        <w:t xml:space="preserve"> </w:t>
      </w:r>
      <w:r>
        <w:rPr>
          <w:b/>
          <w:color w:val="1B1B1B"/>
          <w:w w:val="105"/>
        </w:rPr>
        <w:t>shtetit.</w:t>
      </w:r>
    </w:p>
    <w:p w:rsidR="00A850BB" w:rsidRDefault="00A17551">
      <w:pPr>
        <w:pStyle w:val="BodyText"/>
        <w:spacing w:line="283" w:lineRule="auto"/>
        <w:ind w:left="154" w:right="151"/>
        <w:jc w:val="both"/>
      </w:pPr>
      <w:r>
        <w:rPr>
          <w:w w:val="105"/>
        </w:rPr>
        <w:t>Referuar</w:t>
      </w:r>
      <w:r>
        <w:rPr>
          <w:spacing w:val="-6"/>
          <w:w w:val="105"/>
        </w:rPr>
        <w:t xml:space="preserve"> </w:t>
      </w:r>
      <w:r>
        <w:rPr>
          <w:w w:val="105"/>
        </w:rPr>
        <w:t>të</w:t>
      </w:r>
      <w:r>
        <w:rPr>
          <w:spacing w:val="-7"/>
          <w:w w:val="105"/>
        </w:rPr>
        <w:t xml:space="preserve"> </w:t>
      </w:r>
      <w:r>
        <w:rPr>
          <w:w w:val="105"/>
        </w:rPr>
        <w:t>dhënave</w:t>
      </w:r>
      <w:r>
        <w:rPr>
          <w:spacing w:val="-9"/>
          <w:w w:val="105"/>
        </w:rPr>
        <w:t xml:space="preserve"> </w:t>
      </w:r>
      <w:r>
        <w:rPr>
          <w:w w:val="105"/>
        </w:rPr>
        <w:t>që</w:t>
      </w:r>
      <w:r>
        <w:rPr>
          <w:spacing w:val="-7"/>
          <w:w w:val="105"/>
        </w:rPr>
        <w:t xml:space="preserve"> </w:t>
      </w:r>
      <w:r>
        <w:rPr>
          <w:w w:val="105"/>
        </w:rPr>
        <w:t>disponjmë,</w:t>
      </w:r>
      <w:r>
        <w:rPr>
          <w:spacing w:val="-4"/>
          <w:w w:val="105"/>
        </w:rPr>
        <w:t xml:space="preserve"> </w:t>
      </w:r>
      <w:r>
        <w:rPr>
          <w:w w:val="105"/>
        </w:rPr>
        <w:t>për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vitet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fundit,</w:t>
      </w:r>
      <w:r>
        <w:rPr>
          <w:spacing w:val="-1"/>
          <w:w w:val="105"/>
        </w:rPr>
        <w:t xml:space="preserve"> </w:t>
      </w:r>
      <w:r>
        <w:rPr>
          <w:w w:val="105"/>
        </w:rPr>
        <w:t>vlera</w:t>
      </w:r>
      <w:r>
        <w:rPr>
          <w:spacing w:val="-9"/>
          <w:w w:val="105"/>
        </w:rPr>
        <w:t xml:space="preserve"> </w:t>
      </w:r>
      <w:r>
        <w:rPr>
          <w:w w:val="105"/>
        </w:rPr>
        <w:t>totale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paguar</w:t>
      </w:r>
      <w:r>
        <w:rPr>
          <w:spacing w:val="-6"/>
          <w:w w:val="105"/>
        </w:rPr>
        <w:t xml:space="preserve"> </w:t>
      </w:r>
      <w:r>
        <w:rPr>
          <w:w w:val="105"/>
        </w:rPr>
        <w:t>për</w:t>
      </w:r>
      <w:r>
        <w:rPr>
          <w:spacing w:val="-6"/>
          <w:w w:val="105"/>
        </w:rPr>
        <w:t xml:space="preserve"> </w:t>
      </w:r>
      <w:r>
        <w:rPr>
          <w:w w:val="105"/>
        </w:rPr>
        <w:t>garancinë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5"/>
          <w:w w:val="105"/>
        </w:rPr>
        <w:t xml:space="preserve"> </w:t>
      </w:r>
      <w:r>
        <w:rPr>
          <w:w w:val="105"/>
        </w:rPr>
        <w:t>rehabilitimit,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depozituar</w:t>
      </w:r>
      <w:r>
        <w:rPr>
          <w:spacing w:val="-6"/>
          <w:w w:val="105"/>
        </w:rPr>
        <w:t xml:space="preserve"> </w:t>
      </w:r>
      <w:r>
        <w:rPr>
          <w:w w:val="105"/>
        </w:rPr>
        <w:t>në</w:t>
      </w:r>
      <w:r>
        <w:rPr>
          <w:spacing w:val="-7"/>
          <w:w w:val="105"/>
        </w:rPr>
        <w:t xml:space="preserve"> </w:t>
      </w:r>
      <w:r>
        <w:rPr>
          <w:w w:val="105"/>
        </w:rPr>
        <w:t>thesarin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shtetit</w:t>
      </w:r>
      <w:r>
        <w:rPr>
          <w:spacing w:val="-5"/>
          <w:w w:val="105"/>
        </w:rPr>
        <w:t xml:space="preserve"> </w:t>
      </w:r>
      <w:r>
        <w:rPr>
          <w:w w:val="105"/>
        </w:rPr>
        <w:t>është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753,762,194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lekë.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Përsa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përket</w:t>
      </w:r>
      <w:r>
        <w:rPr>
          <w:spacing w:val="-1"/>
          <w:w w:val="105"/>
        </w:rPr>
        <w:t xml:space="preserve"> </w:t>
      </w:r>
      <w:r>
        <w:rPr>
          <w:w w:val="105"/>
        </w:rPr>
        <w:t>vlerave</w:t>
      </w:r>
      <w:r>
        <w:rPr>
          <w:spacing w:val="-56"/>
          <w:w w:val="105"/>
        </w:rPr>
        <w:t xml:space="preserve"> </w:t>
      </w:r>
      <w:r>
        <w:rPr>
          <w:w w:val="105"/>
        </w:rPr>
        <w:t>të garancive të rehabilitimit, që iu është kthyer subjekteve apo ato që i kanë kaluar shtetit,</w:t>
      </w:r>
      <w:r>
        <w:rPr>
          <w:spacing w:val="1"/>
          <w:w w:val="105"/>
        </w:rPr>
        <w:t xml:space="preserve"> </w:t>
      </w:r>
      <w:r>
        <w:rPr>
          <w:w w:val="105"/>
        </w:rPr>
        <w:t>kthimi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vlerës</w:t>
      </w:r>
      <w:r>
        <w:rPr>
          <w:spacing w:val="-1"/>
          <w:w w:val="105"/>
        </w:rPr>
        <w:t xml:space="preserve"> </w:t>
      </w:r>
      <w:r>
        <w:rPr>
          <w:w w:val="105"/>
        </w:rPr>
        <w:t>së</w:t>
      </w:r>
      <w:r>
        <w:rPr>
          <w:spacing w:val="-1"/>
          <w:w w:val="105"/>
        </w:rPr>
        <w:t xml:space="preserve"> </w:t>
      </w:r>
      <w:r>
        <w:rPr>
          <w:w w:val="105"/>
        </w:rPr>
        <w:t>garancisë</w:t>
      </w:r>
      <w:r>
        <w:rPr>
          <w:spacing w:val="4"/>
          <w:w w:val="105"/>
        </w:rPr>
        <w:t xml:space="preserve"> </w:t>
      </w:r>
      <w:r>
        <w:rPr>
          <w:w w:val="105"/>
        </w:rPr>
        <w:t>miratohet</w:t>
      </w:r>
      <w:r>
        <w:rPr>
          <w:spacing w:val="2"/>
          <w:w w:val="105"/>
        </w:rPr>
        <w:t xml:space="preserve"> </w:t>
      </w:r>
      <w:r>
        <w:rPr>
          <w:w w:val="105"/>
        </w:rPr>
        <w:t>në</w:t>
      </w:r>
      <w:r>
        <w:rPr>
          <w:spacing w:val="-1"/>
          <w:w w:val="105"/>
        </w:rPr>
        <w:t xml:space="preserve"> </w:t>
      </w:r>
      <w:r>
        <w:rPr>
          <w:w w:val="105"/>
        </w:rPr>
        <w:t>MIE.</w:t>
      </w:r>
    </w:p>
    <w:p w:rsidR="00A850BB" w:rsidRDefault="00A850BB">
      <w:pPr>
        <w:pStyle w:val="BodyText"/>
        <w:rPr>
          <w:sz w:val="24"/>
        </w:rPr>
      </w:pPr>
    </w:p>
    <w:p w:rsidR="00A850BB" w:rsidRDefault="00A17551">
      <w:pPr>
        <w:spacing w:before="184"/>
        <w:ind w:left="154"/>
        <w:jc w:val="both"/>
        <w:rPr>
          <w:b/>
        </w:rPr>
      </w:pPr>
      <w:r>
        <w:rPr>
          <w:b/>
          <w:color w:val="1B1B1B"/>
          <w:spacing w:val="-1"/>
          <w:w w:val="105"/>
        </w:rPr>
        <w:t>Pyetje</w:t>
      </w:r>
      <w:r>
        <w:rPr>
          <w:b/>
          <w:color w:val="1B1B1B"/>
          <w:spacing w:val="-13"/>
          <w:w w:val="105"/>
        </w:rPr>
        <w:t xml:space="preserve"> </w:t>
      </w:r>
      <w:r>
        <w:rPr>
          <w:b/>
          <w:color w:val="1B1B1B"/>
          <w:w w:val="105"/>
        </w:rPr>
        <w:t>nr.6</w:t>
      </w:r>
    </w:p>
    <w:p w:rsidR="00A850BB" w:rsidRDefault="00A17551">
      <w:pPr>
        <w:spacing w:before="9" w:line="278" w:lineRule="auto"/>
        <w:ind w:left="154"/>
        <w:rPr>
          <w:b/>
        </w:rPr>
      </w:pPr>
      <w:r>
        <w:rPr>
          <w:b/>
          <w:color w:val="1B1B1B"/>
        </w:rPr>
        <w:t>Të</w:t>
      </w:r>
      <w:r>
        <w:rPr>
          <w:b/>
          <w:color w:val="1B1B1B"/>
          <w:spacing w:val="12"/>
        </w:rPr>
        <w:t xml:space="preserve"> </w:t>
      </w:r>
      <w:r>
        <w:rPr>
          <w:b/>
          <w:color w:val="1B1B1B"/>
        </w:rPr>
        <w:t>dhëna</w:t>
      </w:r>
      <w:r>
        <w:rPr>
          <w:b/>
          <w:color w:val="1B1B1B"/>
          <w:spacing w:val="12"/>
        </w:rPr>
        <w:t xml:space="preserve"> </w:t>
      </w:r>
      <w:r>
        <w:rPr>
          <w:b/>
          <w:color w:val="1B1B1B"/>
        </w:rPr>
        <w:t>mbi</w:t>
      </w:r>
      <w:r>
        <w:rPr>
          <w:b/>
          <w:color w:val="1B1B1B"/>
          <w:spacing w:val="14"/>
        </w:rPr>
        <w:t xml:space="preserve"> </w:t>
      </w:r>
      <w:r>
        <w:rPr>
          <w:b/>
          <w:color w:val="1B1B1B"/>
        </w:rPr>
        <w:t>sipërfaqen</w:t>
      </w:r>
      <w:r>
        <w:rPr>
          <w:b/>
          <w:color w:val="1B1B1B"/>
          <w:spacing w:val="14"/>
        </w:rPr>
        <w:t xml:space="preserve"> </w:t>
      </w:r>
      <w:r>
        <w:rPr>
          <w:b/>
          <w:color w:val="1B1B1B"/>
        </w:rPr>
        <w:t>e</w:t>
      </w:r>
      <w:r>
        <w:rPr>
          <w:b/>
          <w:color w:val="1B1B1B"/>
          <w:spacing w:val="7"/>
        </w:rPr>
        <w:t xml:space="preserve"> </w:t>
      </w:r>
      <w:r>
        <w:rPr>
          <w:b/>
          <w:color w:val="1B1B1B"/>
        </w:rPr>
        <w:t>rehabilituar</w:t>
      </w:r>
      <w:r>
        <w:rPr>
          <w:b/>
          <w:color w:val="1B1B1B"/>
          <w:spacing w:val="7"/>
        </w:rPr>
        <w:t xml:space="preserve"> </w:t>
      </w:r>
      <w:r>
        <w:rPr>
          <w:b/>
          <w:color w:val="1B1B1B"/>
        </w:rPr>
        <w:t>në</w:t>
      </w:r>
      <w:r>
        <w:rPr>
          <w:b/>
          <w:color w:val="1B1B1B"/>
          <w:spacing w:val="10"/>
        </w:rPr>
        <w:t xml:space="preserve"> </w:t>
      </w:r>
      <w:r>
        <w:rPr>
          <w:b/>
          <w:color w:val="1B1B1B"/>
        </w:rPr>
        <w:t>tërësi</w:t>
      </w:r>
      <w:r>
        <w:rPr>
          <w:b/>
          <w:color w:val="1B1B1B"/>
          <w:spacing w:val="10"/>
        </w:rPr>
        <w:t xml:space="preserve"> </w:t>
      </w:r>
      <w:r>
        <w:rPr>
          <w:b/>
          <w:color w:val="1B1B1B"/>
        </w:rPr>
        <w:t>dhe</w:t>
      </w:r>
      <w:r>
        <w:rPr>
          <w:b/>
          <w:color w:val="1B1B1B"/>
          <w:spacing w:val="8"/>
        </w:rPr>
        <w:t xml:space="preserve"> </w:t>
      </w:r>
      <w:r>
        <w:rPr>
          <w:b/>
          <w:color w:val="1B1B1B"/>
        </w:rPr>
        <w:t>për</w:t>
      </w:r>
      <w:r>
        <w:rPr>
          <w:b/>
          <w:color w:val="1B1B1B"/>
          <w:spacing w:val="4"/>
        </w:rPr>
        <w:t xml:space="preserve"> </w:t>
      </w:r>
      <w:r>
        <w:rPr>
          <w:b/>
          <w:color w:val="1B1B1B"/>
        </w:rPr>
        <w:t>çdo</w:t>
      </w:r>
      <w:r>
        <w:rPr>
          <w:b/>
          <w:color w:val="1B1B1B"/>
          <w:spacing w:val="15"/>
        </w:rPr>
        <w:t xml:space="preserve"> </w:t>
      </w:r>
      <w:r>
        <w:rPr>
          <w:b/>
          <w:color w:val="1B1B1B"/>
        </w:rPr>
        <w:t>subjekt</w:t>
      </w:r>
      <w:r>
        <w:rPr>
          <w:b/>
          <w:color w:val="1B1B1B"/>
          <w:spacing w:val="14"/>
        </w:rPr>
        <w:t xml:space="preserve"> </w:t>
      </w:r>
      <w:r>
        <w:rPr>
          <w:b/>
          <w:color w:val="1B1B1B"/>
        </w:rPr>
        <w:t>për</w:t>
      </w:r>
      <w:r>
        <w:rPr>
          <w:b/>
          <w:color w:val="1B1B1B"/>
          <w:spacing w:val="6"/>
        </w:rPr>
        <w:t xml:space="preserve"> </w:t>
      </w:r>
      <w:r>
        <w:rPr>
          <w:b/>
          <w:color w:val="1B1B1B"/>
        </w:rPr>
        <w:t>të</w:t>
      </w:r>
      <w:r>
        <w:rPr>
          <w:b/>
          <w:color w:val="1B1B1B"/>
          <w:spacing w:val="13"/>
        </w:rPr>
        <w:t xml:space="preserve"> </w:t>
      </w:r>
      <w:r>
        <w:rPr>
          <w:b/>
          <w:color w:val="1B1B1B"/>
        </w:rPr>
        <w:t>cilin</w:t>
      </w:r>
      <w:r>
        <w:rPr>
          <w:b/>
          <w:color w:val="1B1B1B"/>
          <w:spacing w:val="13"/>
        </w:rPr>
        <w:t xml:space="preserve"> </w:t>
      </w:r>
      <w:r>
        <w:rPr>
          <w:b/>
          <w:color w:val="1B1B1B"/>
        </w:rPr>
        <w:t>ka</w:t>
      </w:r>
      <w:r>
        <w:rPr>
          <w:b/>
          <w:color w:val="1B1B1B"/>
          <w:spacing w:val="11"/>
        </w:rPr>
        <w:t xml:space="preserve"> </w:t>
      </w:r>
      <w:r>
        <w:rPr>
          <w:b/>
          <w:color w:val="1B1B1B"/>
        </w:rPr>
        <w:t>një</w:t>
      </w:r>
      <w:r>
        <w:rPr>
          <w:b/>
          <w:color w:val="1B1B1B"/>
          <w:spacing w:val="-52"/>
        </w:rPr>
        <w:t xml:space="preserve"> </w:t>
      </w:r>
      <w:r>
        <w:rPr>
          <w:b/>
          <w:color w:val="1B1B1B"/>
          <w:w w:val="105"/>
        </w:rPr>
        <w:t>raport.</w:t>
      </w:r>
    </w:p>
    <w:p w:rsidR="00A850BB" w:rsidRDefault="00A17551">
      <w:pPr>
        <w:pStyle w:val="BodyText"/>
        <w:spacing w:before="193" w:line="280" w:lineRule="auto"/>
        <w:ind w:left="154" w:right="369"/>
      </w:pPr>
      <w:r>
        <w:t>Gjatë</w:t>
      </w:r>
      <w:r>
        <w:rPr>
          <w:spacing w:val="1"/>
        </w:rPr>
        <w:t xml:space="preserve"> </w:t>
      </w:r>
      <w:r>
        <w:t>mbikëqyrjes në terren,</w:t>
      </w:r>
      <w:r>
        <w:rPr>
          <w:spacing w:val="1"/>
        </w:rPr>
        <w:t xml:space="preserve"> </w:t>
      </w:r>
      <w:r>
        <w:t>janë konstatuar se subjektet</w:t>
      </w:r>
      <w:r>
        <w:rPr>
          <w:spacing w:val="1"/>
        </w:rPr>
        <w:t xml:space="preserve"> </w:t>
      </w:r>
      <w:r>
        <w:t>minerare të cilat kanë kryer</w:t>
      </w:r>
      <w:r>
        <w:rPr>
          <w:spacing w:val="-52"/>
        </w:rPr>
        <w:t xml:space="preserve"> </w:t>
      </w:r>
      <w:r>
        <w:rPr>
          <w:w w:val="105"/>
        </w:rPr>
        <w:t>rehabilitim</w:t>
      </w:r>
      <w:r>
        <w:rPr>
          <w:spacing w:val="-9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sipërfaqes</w:t>
      </w:r>
      <w:r>
        <w:rPr>
          <w:spacing w:val="-5"/>
          <w:w w:val="105"/>
        </w:rPr>
        <w:t xml:space="preserve"> </w:t>
      </w:r>
      <w:r>
        <w:rPr>
          <w:w w:val="105"/>
        </w:rPr>
        <w:t>së</w:t>
      </w:r>
      <w:r>
        <w:rPr>
          <w:spacing w:val="-5"/>
          <w:w w:val="105"/>
        </w:rPr>
        <w:t xml:space="preserve"> </w:t>
      </w:r>
      <w:r>
        <w:rPr>
          <w:w w:val="105"/>
        </w:rPr>
        <w:t>prekur</w:t>
      </w:r>
      <w:r>
        <w:rPr>
          <w:spacing w:val="-2"/>
          <w:w w:val="105"/>
        </w:rPr>
        <w:t xml:space="preserve"> </w:t>
      </w:r>
      <w:r>
        <w:rPr>
          <w:w w:val="105"/>
        </w:rPr>
        <w:t>nga</w:t>
      </w:r>
      <w:r>
        <w:rPr>
          <w:spacing w:val="-4"/>
          <w:w w:val="105"/>
        </w:rPr>
        <w:t xml:space="preserve"> </w:t>
      </w:r>
      <w:r>
        <w:rPr>
          <w:w w:val="105"/>
        </w:rPr>
        <w:t>shfrytëzimi, janë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më</w:t>
      </w:r>
      <w:r>
        <w:rPr>
          <w:spacing w:val="-5"/>
          <w:w w:val="105"/>
        </w:rPr>
        <w:t xml:space="preserve"> </w:t>
      </w:r>
      <w:r>
        <w:rPr>
          <w:w w:val="105"/>
        </w:rPr>
        <w:t>poshtë:</w:t>
      </w:r>
    </w:p>
    <w:p w:rsidR="00A850BB" w:rsidRDefault="00A17551">
      <w:pPr>
        <w:pStyle w:val="BodyText"/>
        <w:spacing w:before="10"/>
        <w:rPr>
          <w:sz w:val="18"/>
        </w:rPr>
      </w:pPr>
      <w:r>
        <w:pict>
          <v:shape id="_x0000_s1065" style="position:absolute;margin-left:111.1pt;margin-top:15.6pt;width:4.1pt;height:4.1pt;z-index:-15723008;mso-wrap-distance-left:0;mso-wrap-distance-right:0;mso-position-horizontal-relative:page" coordorigin="2222,312" coordsize="82,82" path="m2275,312r-24,l2242,314r-8,7l2227,331r-5,10l2222,362r5,10l2234,381r8,8l2251,393r24,l2285,389r7,-8l2299,372r5,-10l2304,341r-5,-10l2292,321r-7,-7l2275,312xe" fillcolor="#1b1b1b" stroked="f">
            <v:path arrowok="t"/>
            <w10:wrap type="topAndBottom"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1629155</wp:posOffset>
            </wp:positionH>
            <wp:positionV relativeFrom="paragraph">
              <wp:posOffset>162895</wp:posOffset>
            </wp:positionV>
            <wp:extent cx="1805727" cy="131159"/>
            <wp:effectExtent l="0" t="0" r="0" b="0"/>
            <wp:wrapTopAndBottom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72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3500628</wp:posOffset>
            </wp:positionH>
            <wp:positionV relativeFrom="paragraph">
              <wp:posOffset>162895</wp:posOffset>
            </wp:positionV>
            <wp:extent cx="262318" cy="131159"/>
            <wp:effectExtent l="0" t="0" r="0" b="0"/>
            <wp:wrapTopAndBottom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3822191</wp:posOffset>
            </wp:positionH>
            <wp:positionV relativeFrom="paragraph">
              <wp:posOffset>196423</wp:posOffset>
            </wp:positionV>
            <wp:extent cx="164731" cy="68008"/>
            <wp:effectExtent l="0" t="0" r="0" b="0"/>
            <wp:wrapTopAndBottom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31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4058411</wp:posOffset>
            </wp:positionH>
            <wp:positionV relativeFrom="paragraph">
              <wp:posOffset>162895</wp:posOffset>
            </wp:positionV>
            <wp:extent cx="1328368" cy="131159"/>
            <wp:effectExtent l="0" t="0" r="0" b="0"/>
            <wp:wrapTopAndBottom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36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5454396</wp:posOffset>
            </wp:positionH>
            <wp:positionV relativeFrom="paragraph">
              <wp:posOffset>162895</wp:posOffset>
            </wp:positionV>
            <wp:extent cx="232954" cy="102012"/>
            <wp:effectExtent l="0" t="0" r="0" b="0"/>
            <wp:wrapTopAndBottom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54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1" style="position:absolute;margin-left:452.9pt;margin-top:13.05pt;width:49.35pt;height:7.8pt;z-index:-15719936;mso-wrap-distance-left:0;mso-wrap-distance-right:0;mso-position-horizontal-relative:page;mso-position-vertical-relative:text" coordorigin="9058,261" coordsize="987,156">
            <v:shape id="_x0000_s1064" type="#_x0000_t75" style="position:absolute;left:9057;top:261;width:200;height:156">
              <v:imagedata r:id="rId25" o:title=""/>
            </v:shape>
            <v:shape id="_x0000_s1063" style="position:absolute;left:9290;top:261;width:128;height:156" coordorigin="9290,261" coordsize="128,156" o:spt="100" adj="0,,0" path="m9317,398r-7,-7l9295,391r-2,2l9290,396r,14l9295,415r5,2l9307,417r10,-9l9317,398xm9418,413r-8,-3l9403,410r-2,-2l9401,405r-3,-2l9398,276r,-15l9394,261r-36,17l9360,281r5,-3l9367,276r7,l9374,278r3,l9377,281r2,2l9379,405r-5,5l9367,410r-7,3l9360,415r58,l9418,413xe" fillcolor="#1b1b1b" stroked="f">
              <v:stroke joinstyle="round"/>
              <v:formulas/>
              <v:path arrowok="t" o:connecttype="segments"/>
            </v:shape>
            <v:shape id="_x0000_s1062" type="#_x0000_t75" style="position:absolute;left:9448;top:261;width:596;height:156">
              <v:imagedata r:id="rId26" o:title=""/>
            </v:shape>
            <w10:wrap type="topAndBottom"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6444996</wp:posOffset>
            </wp:positionH>
            <wp:positionV relativeFrom="paragraph">
              <wp:posOffset>162895</wp:posOffset>
            </wp:positionV>
            <wp:extent cx="133986" cy="102012"/>
            <wp:effectExtent l="0" t="0" r="0" b="0"/>
            <wp:wrapTopAndBottom/>
            <wp:docPr id="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6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0BB" w:rsidRDefault="00A17551">
      <w:pPr>
        <w:pStyle w:val="BodyText"/>
        <w:ind w:left="831"/>
        <w:jc w:val="both"/>
      </w:pPr>
      <w:r>
        <w:rPr>
          <w:color w:val="1B1B1B"/>
          <w:spacing w:val="-1"/>
          <w:w w:val="105"/>
        </w:rPr>
        <w:t>rehabilituar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spacing w:val="-1"/>
          <w:w w:val="105"/>
        </w:rPr>
        <w:t>rrugën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spacing w:val="-1"/>
          <w:w w:val="105"/>
        </w:rPr>
        <w:t>hyrëse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spacing w:val="-1"/>
          <w:w w:val="105"/>
        </w:rPr>
        <w:t>për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spacing w:val="-1"/>
          <w:w w:val="105"/>
        </w:rPr>
        <w:t>në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spacing w:val="-1"/>
          <w:w w:val="105"/>
        </w:rPr>
        <w:t>shkallën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spacing w:val="-1"/>
          <w:w w:val="105"/>
        </w:rPr>
        <w:t>e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spacing w:val="-1"/>
          <w:w w:val="105"/>
        </w:rPr>
        <w:t>parë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spacing w:val="-1"/>
          <w:w w:val="105"/>
        </w:rPr>
        <w:t>të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spacing w:val="-1"/>
          <w:w w:val="105"/>
        </w:rPr>
        <w:t>lejes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spacing w:val="-1"/>
          <w:w w:val="105"/>
        </w:rPr>
        <w:t>minerare</w:t>
      </w:r>
      <w:r>
        <w:rPr>
          <w:color w:val="1B1B1B"/>
          <w:w w:val="105"/>
        </w:rPr>
        <w:t xml:space="preserve"> </w:t>
      </w:r>
      <w:r>
        <w:rPr>
          <w:color w:val="1B1B1B"/>
          <w:spacing w:val="-1"/>
          <w:w w:val="105"/>
        </w:rPr>
        <w:t>S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spacing w:val="-1"/>
          <w:w w:val="105"/>
        </w:rPr>
        <w:t>=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spacing w:val="-1"/>
          <w:w w:val="105"/>
        </w:rPr>
        <w:t>0.5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ha.</w:t>
      </w:r>
    </w:p>
    <w:p w:rsidR="00A850BB" w:rsidRDefault="00A17551">
      <w:pPr>
        <w:spacing w:line="247" w:lineRule="auto"/>
        <w:ind w:left="831" w:right="148" w:firstLine="14"/>
        <w:jc w:val="both"/>
      </w:pPr>
      <w:r>
        <w:pict>
          <v:shape id="_x0000_s1060" style="position:absolute;left:0;text-align:left;margin-left:111.1pt;margin-top:44.55pt;width:4.1pt;height:4.1pt;z-index:-15718912;mso-wrap-distance-left:0;mso-wrap-distance-right:0;mso-position-horizontal-relative:page" coordorigin="2222,891" coordsize="82,82" path="m2275,891r-24,l2242,893r-8,10l2227,910r-5,9l2222,941r5,10l2234,960r8,7l2251,972r24,l2285,967r7,-7l2299,951r5,-10l2304,919r-5,-9l2292,903r-7,-10l2275,891xe" fillcolor="#1b1b1b" stroked="f">
            <v:path arrowok="t"/>
            <w10:wrap type="topAndBottom"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1629155</wp:posOffset>
            </wp:positionH>
            <wp:positionV relativeFrom="paragraph">
              <wp:posOffset>530461</wp:posOffset>
            </wp:positionV>
            <wp:extent cx="468027" cy="130682"/>
            <wp:effectExtent l="0" t="0" r="0" b="0"/>
            <wp:wrapTopAndBottom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2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2191511</wp:posOffset>
            </wp:positionH>
            <wp:positionV relativeFrom="paragraph">
              <wp:posOffset>530461</wp:posOffset>
            </wp:positionV>
            <wp:extent cx="395392" cy="102679"/>
            <wp:effectExtent l="0" t="0" r="0" b="0"/>
            <wp:wrapTopAndBottom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9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2682239</wp:posOffset>
            </wp:positionH>
            <wp:positionV relativeFrom="paragraph">
              <wp:posOffset>530461</wp:posOffset>
            </wp:positionV>
            <wp:extent cx="317590" cy="130682"/>
            <wp:effectExtent l="0" t="0" r="0" b="0"/>
            <wp:wrapTopAndBottom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9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3096767</wp:posOffset>
            </wp:positionH>
            <wp:positionV relativeFrom="paragraph">
              <wp:posOffset>533509</wp:posOffset>
            </wp:positionV>
            <wp:extent cx="444670" cy="100012"/>
            <wp:effectExtent l="0" t="0" r="0" b="0"/>
            <wp:wrapTopAndBottom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7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3630167</wp:posOffset>
            </wp:positionH>
            <wp:positionV relativeFrom="paragraph">
              <wp:posOffset>533509</wp:posOffset>
            </wp:positionV>
            <wp:extent cx="495980" cy="128587"/>
            <wp:effectExtent l="0" t="0" r="0" b="0"/>
            <wp:wrapTopAndBottom/>
            <wp:docPr id="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8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4223003</wp:posOffset>
            </wp:positionH>
            <wp:positionV relativeFrom="paragraph">
              <wp:posOffset>530461</wp:posOffset>
            </wp:positionV>
            <wp:extent cx="261366" cy="130682"/>
            <wp:effectExtent l="0" t="0" r="0" b="0"/>
            <wp:wrapTopAndBottom/>
            <wp:docPr id="3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66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4581144</wp:posOffset>
            </wp:positionH>
            <wp:positionV relativeFrom="paragraph">
              <wp:posOffset>563989</wp:posOffset>
            </wp:positionV>
            <wp:extent cx="163067" cy="68580"/>
            <wp:effectExtent l="0" t="0" r="0" b="0"/>
            <wp:wrapTopAndBottom/>
            <wp:docPr id="4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530461</wp:posOffset>
            </wp:positionV>
            <wp:extent cx="192985" cy="130682"/>
            <wp:effectExtent l="0" t="0" r="0" b="0"/>
            <wp:wrapTopAndBottom/>
            <wp:docPr id="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8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5137403</wp:posOffset>
            </wp:positionH>
            <wp:positionV relativeFrom="paragraph">
              <wp:posOffset>530461</wp:posOffset>
            </wp:positionV>
            <wp:extent cx="504202" cy="102679"/>
            <wp:effectExtent l="0" t="0" r="0" b="0"/>
            <wp:wrapTopAndBottom/>
            <wp:docPr id="4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0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7" style="position:absolute;left:0;text-align:left;margin-left:451.45pt;margin-top:41.75pt;width:39.85pt;height:9.75pt;z-index:-15713792;mso-wrap-distance-left:0;mso-wrap-distance-right:0;mso-position-horizontal-relative:page;mso-position-vertical-relative:text" coordorigin="9029,835" coordsize="797,195">
            <v:shape id="_x0000_s1059" type="#_x0000_t75" style="position:absolute;left:9028;top:835;width:728;height:161">
              <v:imagedata r:id="rId37" o:title=""/>
            </v:shape>
            <v:shape id="_x0000_s1058" style="position:absolute;left:9792;top:969;width:34;height:60" coordorigin="9792,970" coordsize="34,60" o:spt="100" adj="0,,0" path="m9826,991r-8,l9818,1003r-2,5l9811,1013r-2,5l9802,1023r-10,2l9792,1030r12,-5l9814,1020r4,-7l9823,1008r3,-7l9826,991xm9811,970r-12,l9797,972r-3,5l9792,979r,8l9802,996r7,l9811,994r3,l9816,991r10,l9826,987r-3,-8l9821,975r-10,-5xe" fillcolor="#1b1b1b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6342888</wp:posOffset>
            </wp:positionH>
            <wp:positionV relativeFrom="paragraph">
              <wp:posOffset>530461</wp:posOffset>
            </wp:positionV>
            <wp:extent cx="234477" cy="102679"/>
            <wp:effectExtent l="0" t="0" r="0" b="0"/>
            <wp:wrapTopAndBottom/>
            <wp:docPr id="4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7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6" style="position:absolute;left:0;text-align:left;margin-left:111.1pt;margin-top:5.1pt;width:4.1pt;height:4.1pt;z-index:15746048;mso-position-horizontal-relative:page;mso-position-vertical-relative:text" coordorigin="2222,102" coordsize="82,82" path="m2275,102r-24,l2242,107r-8,7l2227,124r-5,9l2222,155r5,10l2234,172r8,9l2251,184r24,l2285,181r7,-9l2299,165r5,-10l2304,133r-5,-9l2292,114r-7,-7l2275,102xe" fillcolor="#1b1b1b" stroked="f">
            <v:path arrowok="t"/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487282688" behindDoc="1" locked="0" layoutInCell="1" allowOverlap="1">
            <wp:simplePos x="0" y="0"/>
            <wp:positionH relativeFrom="page">
              <wp:posOffset>2191511</wp:posOffset>
            </wp:positionH>
            <wp:positionV relativeFrom="paragraph">
              <wp:posOffset>29817</wp:posOffset>
            </wp:positionV>
            <wp:extent cx="393192" cy="102107"/>
            <wp:effectExtent l="0" t="0" r="0" b="0"/>
            <wp:wrapNone/>
            <wp:docPr id="4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283200" behindDoc="1" locked="0" layoutInCell="1" allowOverlap="1">
            <wp:simplePos x="0" y="0"/>
            <wp:positionH relativeFrom="page">
              <wp:posOffset>3096767</wp:posOffset>
            </wp:positionH>
            <wp:positionV relativeFrom="paragraph">
              <wp:posOffset>32865</wp:posOffset>
            </wp:positionV>
            <wp:extent cx="440435" cy="99059"/>
            <wp:effectExtent l="0" t="0" r="0" b="0"/>
            <wp:wrapNone/>
            <wp:docPr id="5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35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283712" behindDoc="1" locked="0" layoutInCell="1" allowOverlap="1">
            <wp:simplePos x="0" y="0"/>
            <wp:positionH relativeFrom="page">
              <wp:posOffset>4581144</wp:posOffset>
            </wp:positionH>
            <wp:positionV relativeFrom="paragraph">
              <wp:posOffset>63345</wp:posOffset>
            </wp:positionV>
            <wp:extent cx="163067" cy="68580"/>
            <wp:effectExtent l="0" t="0" r="0" b="0"/>
            <wp:wrapNone/>
            <wp:docPr id="5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val="en-US"/>
        </w:rPr>
        <w:drawing>
          <wp:inline distT="0" distB="0" distL="0" distR="0">
            <wp:extent cx="469392" cy="131063"/>
            <wp:effectExtent l="0" t="0" r="0" b="0"/>
            <wp:docPr id="5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  <w:t xml:space="preserve">                 </w:t>
      </w:r>
      <w:r>
        <w:rPr>
          <w:spacing w:val="19"/>
          <w:position w:val="-4"/>
          <w:sz w:val="20"/>
        </w:rPr>
        <w:t xml:space="preserve"> </w:t>
      </w:r>
      <w:r>
        <w:rPr>
          <w:noProof/>
          <w:spacing w:val="19"/>
          <w:position w:val="-4"/>
          <w:sz w:val="20"/>
          <w:lang w:val="en-US"/>
        </w:rPr>
        <w:drawing>
          <wp:inline distT="0" distB="0" distL="0" distR="0">
            <wp:extent cx="318516" cy="131063"/>
            <wp:effectExtent l="0" t="0" r="0" b="0"/>
            <wp:docPr id="5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4"/>
          <w:sz w:val="20"/>
        </w:rPr>
        <w:t xml:space="preserve">             </w:t>
      </w:r>
      <w:r>
        <w:rPr>
          <w:spacing w:val="25"/>
          <w:position w:val="-4"/>
          <w:sz w:val="20"/>
        </w:rPr>
        <w:t xml:space="preserve"> </w:t>
      </w:r>
      <w:r>
        <w:rPr>
          <w:noProof/>
          <w:spacing w:val="25"/>
          <w:position w:val="-4"/>
          <w:sz w:val="20"/>
          <w:lang w:val="en-US"/>
        </w:rPr>
        <w:drawing>
          <wp:inline distT="0" distB="0" distL="0" distR="0">
            <wp:extent cx="493776" cy="128015"/>
            <wp:effectExtent l="0" t="0" r="0" b="0"/>
            <wp:docPr id="5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4"/>
          <w:sz w:val="20"/>
        </w:rPr>
        <w:t xml:space="preserve"> </w:t>
      </w:r>
      <w:r>
        <w:rPr>
          <w:spacing w:val="6"/>
          <w:position w:val="-4"/>
          <w:sz w:val="20"/>
        </w:rPr>
        <w:t xml:space="preserve"> </w:t>
      </w:r>
      <w:r>
        <w:rPr>
          <w:noProof/>
          <w:spacing w:val="6"/>
          <w:position w:val="-4"/>
          <w:sz w:val="20"/>
          <w:lang w:val="en-US"/>
        </w:rPr>
        <w:drawing>
          <wp:inline distT="0" distB="0" distL="0" distR="0">
            <wp:extent cx="262128" cy="131063"/>
            <wp:effectExtent l="0" t="0" r="0" b="0"/>
            <wp:docPr id="6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         </w:t>
      </w:r>
      <w:r>
        <w:rPr>
          <w:color w:val="1B1B1B"/>
          <w:w w:val="105"/>
        </w:rPr>
        <w:t>leje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minerare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nr.795/1,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datë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08.09.2004, janë rehabilituar 2 shkallët e sipërme të karrierës me sipërfaqe afërsisht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S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=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2.8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ha, pasi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në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këto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shkallë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ka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përfunduar shfrytëzimi.</w:t>
      </w:r>
    </w:p>
    <w:p w:rsidR="00A850BB" w:rsidRDefault="00A17551">
      <w:pPr>
        <w:pStyle w:val="BodyText"/>
        <w:spacing w:line="247" w:lineRule="auto"/>
        <w:ind w:left="831" w:right="150"/>
        <w:jc w:val="both"/>
      </w:pPr>
      <w:r>
        <w:rPr>
          <w:color w:val="1B1B1B"/>
          <w:w w:val="105"/>
        </w:rPr>
        <w:t>08.09.2004, është rehabilituar shkalla e sipërme e karrierës rreth S = 0.4 ha pasi ka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përfunduar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shfrytëzimi në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këtë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shkallë.</w:t>
      </w:r>
    </w:p>
    <w:p w:rsidR="00A850BB" w:rsidRDefault="00A850BB">
      <w:pPr>
        <w:spacing w:line="247" w:lineRule="auto"/>
        <w:jc w:val="both"/>
        <w:sectPr w:rsidR="00A850BB">
          <w:pgSz w:w="12240" w:h="15840"/>
          <w:pgMar w:top="1280" w:right="1720" w:bottom="1160" w:left="1720" w:header="0" w:footer="971" w:gutter="0"/>
          <w:cols w:space="720"/>
        </w:sectPr>
      </w:pPr>
    </w:p>
    <w:p w:rsidR="00A850BB" w:rsidRDefault="00A17551">
      <w:pPr>
        <w:tabs>
          <w:tab w:val="left" w:pos="845"/>
        </w:tabs>
        <w:spacing w:line="207" w:lineRule="exact"/>
        <w:ind w:left="502"/>
        <w:rPr>
          <w:sz w:val="20"/>
        </w:rPr>
      </w:pPr>
      <w:r>
        <w:rPr>
          <w:position w:val="3"/>
          <w:sz w:val="8"/>
        </w:rPr>
      </w:r>
      <w:r>
        <w:rPr>
          <w:position w:val="3"/>
          <w:sz w:val="8"/>
        </w:rPr>
        <w:pict>
          <v:group id="_x0000_s1054" style="width:4.1pt;height:4.1pt;mso-position-horizontal-relative:char;mso-position-vertical-relative:line" coordsize="82,82">
            <v:shape id="_x0000_s1055" style="position:absolute;width:82;height:82" coordsize="82,82" path="m53,l29,,19,2,12,12,5,19,,29,,50,5,60r7,10l19,77r10,5l53,82r9,-5l70,70,77,60,82,50r,-21l77,19,70,12,62,2,53,xe" fillcolor="#1b1b1b" stroked="f">
              <v:path arrowok="t"/>
            </v:shape>
            <w10:wrap type="none"/>
            <w10:anchorlock/>
          </v:group>
        </w:pict>
      </w:r>
      <w:r>
        <w:rPr>
          <w:position w:val="3"/>
          <w:sz w:val="8"/>
        </w:rPr>
        <w:tab/>
      </w:r>
      <w:r>
        <w:rPr>
          <w:noProof/>
          <w:position w:val="-3"/>
          <w:sz w:val="20"/>
          <w:lang w:val="en-US"/>
        </w:rPr>
        <w:drawing>
          <wp:inline distT="0" distB="0" distL="0" distR="0">
            <wp:extent cx="471683" cy="130682"/>
            <wp:effectExtent l="0" t="0" r="0" b="0"/>
            <wp:docPr id="6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8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-3"/>
          <w:sz w:val="15"/>
        </w:rPr>
        <w:t xml:space="preserve"> </w:t>
      </w:r>
      <w:r>
        <w:rPr>
          <w:noProof/>
          <w:spacing w:val="124"/>
          <w:position w:val="1"/>
          <w:sz w:val="15"/>
          <w:lang w:val="en-US"/>
        </w:rPr>
        <w:drawing>
          <wp:inline distT="0" distB="0" distL="0" distR="0">
            <wp:extent cx="379085" cy="100583"/>
            <wp:effectExtent l="0" t="0" r="0" b="0"/>
            <wp:docPr id="6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8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8"/>
          <w:position w:val="1"/>
          <w:sz w:val="15"/>
        </w:rPr>
        <w:t xml:space="preserve"> </w:t>
      </w:r>
      <w:r>
        <w:rPr>
          <w:noProof/>
          <w:spacing w:val="128"/>
          <w:position w:val="1"/>
          <w:sz w:val="15"/>
          <w:lang w:val="en-US"/>
        </w:rPr>
        <w:drawing>
          <wp:inline distT="0" distB="0" distL="0" distR="0">
            <wp:extent cx="239851" cy="97154"/>
            <wp:effectExtent l="0" t="0" r="0" b="0"/>
            <wp:docPr id="6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5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position w:val="1"/>
          <w:sz w:val="20"/>
        </w:rPr>
        <w:t xml:space="preserve"> </w:t>
      </w:r>
      <w:r>
        <w:rPr>
          <w:noProof/>
          <w:spacing w:val="131"/>
          <w:position w:val="-3"/>
          <w:sz w:val="20"/>
          <w:lang w:val="en-US"/>
        </w:rPr>
        <w:drawing>
          <wp:inline distT="0" distB="0" distL="0" distR="0">
            <wp:extent cx="263407" cy="130682"/>
            <wp:effectExtent l="0" t="0" r="0" b="0"/>
            <wp:docPr id="6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0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6"/>
          <w:position w:val="-3"/>
          <w:sz w:val="10"/>
        </w:rPr>
        <w:t xml:space="preserve"> </w:t>
      </w:r>
      <w:r>
        <w:rPr>
          <w:noProof/>
          <w:spacing w:val="136"/>
          <w:position w:val="1"/>
          <w:sz w:val="10"/>
          <w:lang w:val="en-US"/>
        </w:rPr>
        <w:drawing>
          <wp:inline distT="0" distB="0" distL="0" distR="0">
            <wp:extent cx="167639" cy="68579"/>
            <wp:effectExtent l="0" t="0" r="0" b="0"/>
            <wp:docPr id="7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1"/>
          <w:sz w:val="20"/>
        </w:rPr>
        <w:t xml:space="preserve"> </w:t>
      </w:r>
      <w:r>
        <w:rPr>
          <w:noProof/>
          <w:spacing w:val="127"/>
          <w:position w:val="-3"/>
          <w:sz w:val="20"/>
          <w:lang w:val="en-US"/>
        </w:rPr>
        <w:drawing>
          <wp:inline distT="0" distB="0" distL="0" distR="0">
            <wp:extent cx="194493" cy="130682"/>
            <wp:effectExtent l="0" t="0" r="0" b="0"/>
            <wp:docPr id="7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9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6"/>
          <w:position w:val="-3"/>
          <w:sz w:val="15"/>
        </w:rPr>
        <w:t xml:space="preserve"> </w:t>
      </w:r>
      <w:r>
        <w:rPr>
          <w:noProof/>
          <w:spacing w:val="136"/>
          <w:position w:val="1"/>
          <w:sz w:val="15"/>
          <w:lang w:val="en-US"/>
        </w:rPr>
        <w:drawing>
          <wp:inline distT="0" distB="0" distL="0" distR="0">
            <wp:extent cx="495843" cy="100583"/>
            <wp:effectExtent l="0" t="0" r="0" b="0"/>
            <wp:docPr id="7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43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1"/>
          <w:sz w:val="19"/>
        </w:rPr>
        <w:t xml:space="preserve"> </w:t>
      </w:r>
      <w:r>
        <w:rPr>
          <w:spacing w:val="126"/>
          <w:position w:val="-2"/>
          <w:sz w:val="19"/>
        </w:rPr>
      </w:r>
      <w:r>
        <w:rPr>
          <w:spacing w:val="126"/>
          <w:position w:val="-2"/>
          <w:sz w:val="19"/>
        </w:rPr>
        <w:pict>
          <v:group id="_x0000_s1050" style="width:40pt;height:9.75pt;mso-position-horizontal-relative:char;mso-position-vertical-relative:line" coordsize="800,195">
            <v:shape id="_x0000_s1053" type="#_x0000_t75" style="position:absolute;top:52;width:226;height:108">
              <v:imagedata r:id="rId53" o:title=""/>
            </v:shape>
            <v:shape id="_x0000_s1052" type="#_x0000_t75" style="position:absolute;left:256;width:473;height:161">
              <v:imagedata r:id="rId54" o:title=""/>
            </v:shape>
            <v:shape id="_x0000_s1051" style="position:absolute;left:765;top:134;width:34;height:60" coordorigin="766,134" coordsize="34,60" o:spt="100" adj="0,,0" path="m799,156r-9,l790,158r2,l792,168r-2,5l780,182r-7,5l766,190r,4l778,190r7,-5l797,173r2,-7l799,156xm785,134r-12,l766,142r,12l770,158r5,3l782,161r,-3l787,158r,-2l799,156r,-5l797,144r-7,-7l785,134xe" fillcolor="#1b1b1b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pacing w:val="121"/>
          <w:position w:val="-2"/>
          <w:sz w:val="15"/>
        </w:rPr>
        <w:t xml:space="preserve"> </w:t>
      </w:r>
      <w:r>
        <w:rPr>
          <w:noProof/>
          <w:spacing w:val="121"/>
          <w:position w:val="1"/>
          <w:sz w:val="15"/>
          <w:lang w:val="en-US"/>
        </w:rPr>
        <w:drawing>
          <wp:inline distT="0" distB="0" distL="0" distR="0">
            <wp:extent cx="232000" cy="100583"/>
            <wp:effectExtent l="0" t="0" r="0" b="0"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00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1"/>
          <w:sz w:val="18"/>
        </w:rPr>
        <w:t xml:space="preserve"> </w:t>
      </w:r>
      <w:r>
        <w:rPr>
          <w:spacing w:val="124"/>
          <w:position w:val="-2"/>
          <w:sz w:val="18"/>
        </w:rPr>
      </w:r>
      <w:r>
        <w:rPr>
          <w:spacing w:val="124"/>
          <w:position w:val="-2"/>
          <w:sz w:val="18"/>
        </w:rPr>
        <w:pict>
          <v:group id="_x0000_s1047" style="width:52.7pt;height:9.5pt;mso-position-horizontal-relative:char;mso-position-vertical-relative:line" coordsize="1054,190">
            <v:shape id="_x0000_s1049" style="position:absolute;width:478;height:156" coordsize="478,156" o:spt="100" adj="0,,0" path="m98,125r-4,l84,134r-7,l74,137r-52,l58,101,66,90r7,-9l84,62,89,48r,-19l84,19,67,2,58,,34,,24,2,10,17,5,26,2,41r5,l10,34r4,-8l19,22r7,-3l31,17r17,l55,19r5,7l67,31r3,10l70,50,69,60,66,70,60,80,44,103,33,116,18,132,,149r,5l89,154r9,-29xm194,151r-7,l182,149r-2,l175,144r,-130l175,r-5,l134,17r3,2l142,17r2,-3l149,14r5,5l154,22r2,2l156,142r-2,2l154,146r-3,l151,149r-2,l144,151r-7,l137,154r57,l194,151xm264,139r-2,-5l257,130r-12,l242,132r-2,2l238,139r,7l247,156r7,l264,146r,-7xm382,77l381,58,378,42,372,29,365,17,360,9r,80l359,102r-1,13l355,125r-2,9l348,144r-10,5l326,149r-4,-7l317,132r-3,-11l311,109,310,96r,-8l310,70r2,-15l312,42r2,-13l319,19r5,-5l326,10r5,-3l343,7r7,7l353,19r2,10l358,38r1,11l360,55r,34l360,9,359,7,358,5,348,,329,r-7,2l317,7r-10,5l302,22r-7,12l292,43r-2,12l288,67r,3l288,82r1,11l291,106r4,12l300,130r8,11l316,149r10,5l336,156r5,l348,154r6,-5l358,146r7,-4l370,132r4,-12l378,111r2,-11l381,89r1,-12xm478,151r-5,l468,149r-2,l463,146r-2,l461,142r-3,-5l458,r-2,l418,17r2,2l430,14r4,l434,17r3,l437,19r2,l439,146r-2,l434,149r-2,l427,151r-7,l420,154r58,l478,151xe" fillcolor="#1b1b1b" stroked="f">
              <v:stroke joinstyle="round"/>
              <v:formulas/>
              <v:path arrowok="t" o:connecttype="segments"/>
            </v:shape>
            <v:shape id="_x0000_s1048" type="#_x0000_t75" style="position:absolute;left:518;width:536;height:190">
              <v:imagedata r:id="rId56" o:title=""/>
            </v:shape>
            <w10:wrap type="none"/>
            <w10:anchorlock/>
          </v:group>
        </w:pict>
      </w:r>
      <w:r>
        <w:rPr>
          <w:spacing w:val="82"/>
          <w:position w:val="-2"/>
          <w:sz w:val="20"/>
        </w:rPr>
        <w:t xml:space="preserve"> </w:t>
      </w:r>
      <w:r>
        <w:rPr>
          <w:noProof/>
          <w:spacing w:val="82"/>
          <w:position w:val="-3"/>
          <w:sz w:val="20"/>
          <w:lang w:val="en-US"/>
        </w:rPr>
        <w:drawing>
          <wp:inline distT="0" distB="0" distL="0" distR="0">
            <wp:extent cx="245030" cy="130682"/>
            <wp:effectExtent l="0" t="0" r="0" b="0"/>
            <wp:docPr id="7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3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0BB" w:rsidRDefault="00A17551">
      <w:pPr>
        <w:pStyle w:val="BodyText"/>
        <w:spacing w:before="1" w:line="247" w:lineRule="auto"/>
        <w:ind w:left="831" w:right="152"/>
        <w:jc w:val="both"/>
      </w:pPr>
      <w:r>
        <w:pict>
          <v:shape id="_x0000_s1046" style="position:absolute;left:0;text-align:left;margin-left:111.1pt;margin-top:31.7pt;width:4.1pt;height:4.1pt;z-index:-15707648;mso-wrap-distance-left:0;mso-wrap-distance-right:0;mso-position-horizontal-relative:page" coordorigin="2222,634" coordsize="82,82" path="m2275,634r-24,l2242,639r-15,14l2222,663r,24l2227,696r15,15l2251,715r24,l2285,711r14,-15l2304,687r,-24l2299,653r-7,-7l2285,639r-10,-5xe" fillcolor="#1b1b1b" stroked="f">
            <v:path arrowok="t"/>
            <w10:wrap type="topAndBottom"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1629155</wp:posOffset>
            </wp:positionH>
            <wp:positionV relativeFrom="paragraph">
              <wp:posOffset>367447</wp:posOffset>
            </wp:positionV>
            <wp:extent cx="468027" cy="130682"/>
            <wp:effectExtent l="0" t="0" r="0" b="0"/>
            <wp:wrapTopAndBottom/>
            <wp:docPr id="8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2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2203704</wp:posOffset>
            </wp:positionH>
            <wp:positionV relativeFrom="paragraph">
              <wp:posOffset>367447</wp:posOffset>
            </wp:positionV>
            <wp:extent cx="353238" cy="102012"/>
            <wp:effectExtent l="0" t="0" r="0" b="0"/>
            <wp:wrapTopAndBottom/>
            <wp:docPr id="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3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2663951</wp:posOffset>
            </wp:positionH>
            <wp:positionV relativeFrom="paragraph">
              <wp:posOffset>367447</wp:posOffset>
            </wp:positionV>
            <wp:extent cx="376076" cy="102012"/>
            <wp:effectExtent l="0" t="0" r="0" b="0"/>
            <wp:wrapTopAndBottom/>
            <wp:docPr id="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76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3154679</wp:posOffset>
            </wp:positionH>
            <wp:positionV relativeFrom="paragraph">
              <wp:posOffset>367447</wp:posOffset>
            </wp:positionV>
            <wp:extent cx="182709" cy="102012"/>
            <wp:effectExtent l="0" t="0" r="0" b="0"/>
            <wp:wrapTopAndBottom/>
            <wp:docPr id="8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0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3444240</wp:posOffset>
            </wp:positionH>
            <wp:positionV relativeFrom="paragraph">
              <wp:posOffset>400975</wp:posOffset>
            </wp:positionV>
            <wp:extent cx="164731" cy="68008"/>
            <wp:effectExtent l="0" t="0" r="0" b="0"/>
            <wp:wrapTopAndBottom/>
            <wp:docPr id="8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31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3723132</wp:posOffset>
            </wp:positionH>
            <wp:positionV relativeFrom="paragraph">
              <wp:posOffset>367447</wp:posOffset>
            </wp:positionV>
            <wp:extent cx="192985" cy="130682"/>
            <wp:effectExtent l="0" t="0" r="0" b="0"/>
            <wp:wrapTopAndBottom/>
            <wp:docPr id="9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8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4024884</wp:posOffset>
            </wp:positionH>
            <wp:positionV relativeFrom="paragraph">
              <wp:posOffset>367447</wp:posOffset>
            </wp:positionV>
            <wp:extent cx="502450" cy="102012"/>
            <wp:effectExtent l="0" t="0" r="0" b="0"/>
            <wp:wrapTopAndBottom/>
            <wp:docPr id="9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50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3" style="position:absolute;left:0;text-align:left;margin-left:365.05pt;margin-top:28.95pt;width:39.85pt;height:9.75pt;z-index:-15703552;mso-wrap-distance-left:0;mso-wrap-distance-right:0;mso-position-horizontal-relative:page;mso-position-vertical-relative:text" coordorigin="7301,579" coordsize="797,195">
            <v:shape id="_x0000_s1045" type="#_x0000_t75" style="position:absolute;left:7300;top:578;width:728;height:161">
              <v:imagedata r:id="rId65" o:title=""/>
            </v:shape>
            <v:shape id="_x0000_s1044" style="position:absolute;left:8064;top:713;width:34;height:60" coordorigin="8064,713" coordsize="34,60" o:spt="100" adj="0,,0" path="m8098,737r-8,l8090,747r-2,4l8083,756r-5,7l8074,766r-10,2l8064,773r12,-2l8086,763r4,-4l8095,751r3,-7l8098,737xm8083,713r-7,l8071,715r-7,8l8064,732r7,7l8083,739r3,-2l8098,737r,-7l8093,720r-5,-5l8083,713xe" fillcolor="#1b1b1b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367447</wp:posOffset>
            </wp:positionV>
            <wp:extent cx="231431" cy="102012"/>
            <wp:effectExtent l="0" t="0" r="0" b="0"/>
            <wp:wrapTopAndBottom/>
            <wp:docPr id="9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31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5596128</wp:posOffset>
            </wp:positionH>
            <wp:positionV relativeFrom="paragraph">
              <wp:posOffset>370495</wp:posOffset>
            </wp:positionV>
            <wp:extent cx="633984" cy="99059"/>
            <wp:effectExtent l="0" t="0" r="0" b="0"/>
            <wp:wrapTopAndBottom/>
            <wp:docPr id="9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6329171</wp:posOffset>
            </wp:positionH>
            <wp:positionV relativeFrom="paragraph">
              <wp:posOffset>367447</wp:posOffset>
            </wp:positionV>
            <wp:extent cx="243131" cy="130682"/>
            <wp:effectExtent l="0" t="0" r="0" b="0"/>
            <wp:wrapTopAndBottom/>
            <wp:docPr id="9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31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B1B"/>
          <w:w w:val="105"/>
        </w:rPr>
        <w:t>rehabilituar 2 shkallët e sipërme rreth S = 0.2 ha, pasi aty ka mbaruar shfrytëzimi i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mineralit.</w:t>
      </w:r>
    </w:p>
    <w:p w:rsidR="00A850BB" w:rsidRDefault="00A17551">
      <w:pPr>
        <w:pStyle w:val="BodyText"/>
        <w:spacing w:line="247" w:lineRule="auto"/>
        <w:ind w:left="831" w:right="153"/>
        <w:jc w:val="both"/>
      </w:pPr>
      <w:r>
        <w:rPr>
          <w:color w:val="1B1B1B"/>
          <w:w w:val="105"/>
        </w:rPr>
        <w:t>rehabilituar 3 shkallët e sipërme në hyrje të objektit minerar rreth S = 0.6 ha pasi në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ato</w:t>
      </w:r>
      <w:r>
        <w:rPr>
          <w:color w:val="1B1B1B"/>
          <w:spacing w:val="2"/>
          <w:w w:val="105"/>
        </w:rPr>
        <w:t xml:space="preserve"> </w:t>
      </w:r>
      <w:r>
        <w:rPr>
          <w:color w:val="1B1B1B"/>
          <w:w w:val="105"/>
        </w:rPr>
        <w:t>shkallë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ka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mbaruar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shfrytëzimi i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mineralit.</w:t>
      </w:r>
    </w:p>
    <w:p w:rsidR="00A850BB" w:rsidRDefault="00A17551">
      <w:pPr>
        <w:pStyle w:val="BodyText"/>
        <w:spacing w:line="247" w:lineRule="auto"/>
        <w:ind w:left="831" w:right="155"/>
        <w:jc w:val="both"/>
      </w:pPr>
      <w:r>
        <w:pict>
          <v:shape id="_x0000_s1042" style="position:absolute;left:0;text-align:left;margin-left:111.1pt;margin-top:5.1pt;width:4.1pt;height:4.1pt;z-index:15764992;mso-position-horizontal-relative:page" coordorigin="2222,102" coordsize="82,82" path="m2275,102r-24,l2242,107r-8,7l2227,124r-5,9l2222,155r5,10l2234,172r8,9l2251,184r24,l2285,181r7,-9l2299,165r5,-10l2304,133r-5,-9l2292,114r-7,-7l2275,102xe" fillcolor="#1b1b1b" stroked="f">
            <v:path arrowok="t"/>
            <w10:wrap anchorx="page"/>
          </v:shape>
        </w:pict>
      </w:r>
      <w:r>
        <w:rPr>
          <w:color w:val="1B1B1B"/>
        </w:rPr>
        <w:t>Subjekt</w:t>
      </w:r>
      <w:r>
        <w:rPr>
          <w:color w:val="1B1B1B"/>
          <w:spacing w:val="-24"/>
        </w:rPr>
        <w:t xml:space="preserve"> </w:t>
      </w:r>
      <w:r>
        <w:rPr>
          <w:noProof/>
          <w:color w:val="1B1B1B"/>
          <w:spacing w:val="19"/>
          <w:w w:val="102"/>
          <w:position w:val="-4"/>
          <w:lang w:val="en-US"/>
        </w:rPr>
        <w:drawing>
          <wp:inline distT="0" distB="0" distL="0" distR="0">
            <wp:extent cx="4504943" cy="131063"/>
            <wp:effectExtent l="0" t="0" r="0" b="0"/>
            <wp:docPr id="10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943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B1B1B"/>
          <w:spacing w:val="19"/>
          <w:w w:val="102"/>
          <w:position w:val="-4"/>
        </w:rPr>
        <w:t xml:space="preserve"> </w:t>
      </w:r>
      <w:r>
        <w:rPr>
          <w:color w:val="1B1B1B"/>
          <w:spacing w:val="-1"/>
          <w:w w:val="105"/>
        </w:rPr>
        <w:t>sipërme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spacing w:val="-1"/>
          <w:w w:val="105"/>
        </w:rPr>
        <w:t>në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spacing w:val="-1"/>
          <w:w w:val="105"/>
        </w:rPr>
        <w:t>pjesën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spacing w:val="-1"/>
          <w:w w:val="105"/>
        </w:rPr>
        <w:t>veri-lindore</w:t>
      </w:r>
      <w:r>
        <w:rPr>
          <w:color w:val="1B1B1B"/>
          <w:spacing w:val="-14"/>
          <w:w w:val="105"/>
        </w:rPr>
        <w:t xml:space="preserve"> </w:t>
      </w:r>
      <w:r>
        <w:rPr>
          <w:color w:val="1B1B1B"/>
          <w:w w:val="105"/>
        </w:rPr>
        <w:t>të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w w:val="105"/>
        </w:rPr>
        <w:t>lejes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minerare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rreth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S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=1.8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ha,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pasi</w:t>
      </w:r>
      <w:r>
        <w:rPr>
          <w:color w:val="1B1B1B"/>
          <w:spacing w:val="-14"/>
          <w:w w:val="105"/>
        </w:rPr>
        <w:t xml:space="preserve"> </w:t>
      </w:r>
      <w:r>
        <w:rPr>
          <w:color w:val="1B1B1B"/>
          <w:w w:val="105"/>
        </w:rPr>
        <w:t>në</w:t>
      </w:r>
      <w:r>
        <w:rPr>
          <w:color w:val="1B1B1B"/>
          <w:spacing w:val="-9"/>
          <w:w w:val="105"/>
        </w:rPr>
        <w:t xml:space="preserve"> </w:t>
      </w:r>
      <w:r>
        <w:rPr>
          <w:color w:val="1B1B1B"/>
          <w:w w:val="105"/>
        </w:rPr>
        <w:t>këtë</w:t>
      </w:r>
      <w:r>
        <w:rPr>
          <w:color w:val="1B1B1B"/>
          <w:spacing w:val="-7"/>
          <w:w w:val="105"/>
        </w:rPr>
        <w:t xml:space="preserve"> </w:t>
      </w:r>
      <w:r>
        <w:rPr>
          <w:color w:val="1B1B1B"/>
          <w:w w:val="105"/>
        </w:rPr>
        <w:t>sipërfaqe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ka</w:t>
      </w:r>
      <w:r>
        <w:rPr>
          <w:color w:val="1B1B1B"/>
          <w:spacing w:val="4"/>
          <w:w w:val="105"/>
        </w:rPr>
        <w:t xml:space="preserve"> </w:t>
      </w:r>
      <w:r>
        <w:rPr>
          <w:color w:val="1B1B1B"/>
          <w:w w:val="105"/>
        </w:rPr>
        <w:t>mbaruar shfrytëzimi.</w:t>
      </w:r>
    </w:p>
    <w:p w:rsidR="00A850BB" w:rsidRDefault="00A17551">
      <w:pPr>
        <w:pStyle w:val="BodyText"/>
        <w:spacing w:before="13" w:line="244" w:lineRule="auto"/>
        <w:ind w:left="831" w:right="153" w:firstLine="14"/>
        <w:jc w:val="both"/>
      </w:pPr>
      <w:r>
        <w:pict>
          <v:shape id="_x0000_s1041" style="position:absolute;left:0;text-align:left;margin-left:111.1pt;margin-top:45.5pt;width:4.1pt;height:4.1pt;z-index:-15701504;mso-wrap-distance-left:0;mso-wrap-distance-right:0;mso-position-horizontal-relative:page" coordorigin="2222,910" coordsize="82,82" path="m2275,910r-24,l2242,912r-8,10l2227,929r-5,9l2222,960r5,10l2234,979r8,7l2251,991r24,l2285,986r7,-7l2299,970r5,-10l2304,938r-5,-9l2292,922r-7,-10l2275,910xe" fillcolor="#1b1b1b" stroked="f">
            <v:path arrowok="t"/>
            <w10:wrap type="topAndBottom"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1629155</wp:posOffset>
            </wp:positionH>
            <wp:positionV relativeFrom="paragraph">
              <wp:posOffset>542547</wp:posOffset>
            </wp:positionV>
            <wp:extent cx="3081687" cy="130682"/>
            <wp:effectExtent l="0" t="0" r="0" b="0"/>
            <wp:wrapTopAndBottom/>
            <wp:docPr id="10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68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4783835</wp:posOffset>
            </wp:positionH>
            <wp:positionV relativeFrom="paragraph">
              <wp:posOffset>542547</wp:posOffset>
            </wp:positionV>
            <wp:extent cx="1787014" cy="130682"/>
            <wp:effectExtent l="0" t="0" r="0" b="0"/>
            <wp:wrapTopAndBottom/>
            <wp:docPr id="10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014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0" style="position:absolute;left:0;text-align:left;margin-left:111.1pt;margin-top:5.75pt;width:4.1pt;height:4.1pt;z-index:15765504;mso-position-horizontal-relative:page;mso-position-vertical-relative:text" coordorigin="2222,115" coordsize="82,82" path="m2275,115r-24,l2242,118r-8,9l2227,134r-5,10l2222,166r5,9l2234,185r8,7l2251,197r24,l2285,192r7,-7l2299,175r5,-9l2304,144r-5,-10l2292,127r-7,-9l2275,115xe" fillcolor="#1b1b1b" stroked="f">
            <v:path arrowok="t"/>
            <w10:wrap anchorx="page"/>
          </v:shape>
        </w:pict>
      </w:r>
      <w:r>
        <w:rPr>
          <w:noProof/>
          <w:position w:val="-4"/>
          <w:lang w:val="en-US"/>
        </w:rPr>
        <w:drawing>
          <wp:inline distT="0" distB="0" distL="0" distR="0">
            <wp:extent cx="3931920" cy="131063"/>
            <wp:effectExtent l="0" t="0" r="0" b="0"/>
            <wp:docPr id="10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B1B1B"/>
          <w:w w:val="105"/>
        </w:rPr>
        <w:t>lituar 6 shkallët e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sipërme në pjesën lindore të lejes minerare rreth S =7.4 ha, pasi në këtë sipërfaqe ka</w:t>
      </w:r>
      <w:r>
        <w:rPr>
          <w:color w:val="1B1B1B"/>
          <w:spacing w:val="-55"/>
          <w:w w:val="105"/>
        </w:rPr>
        <w:t xml:space="preserve"> </w:t>
      </w:r>
      <w:r>
        <w:rPr>
          <w:color w:val="1B1B1B"/>
          <w:w w:val="105"/>
        </w:rPr>
        <w:t>mbaruar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shfrytëzimi.</w:t>
      </w:r>
    </w:p>
    <w:p w:rsidR="00A850BB" w:rsidRDefault="00A17551">
      <w:pPr>
        <w:pStyle w:val="BodyText"/>
        <w:spacing w:after="50"/>
        <w:ind w:left="831"/>
        <w:jc w:val="both"/>
      </w:pPr>
      <w:r>
        <w:rPr>
          <w:color w:val="1B1B1B"/>
        </w:rPr>
        <w:t>në</w:t>
      </w:r>
      <w:r>
        <w:rPr>
          <w:color w:val="1B1B1B"/>
          <w:spacing w:val="11"/>
        </w:rPr>
        <w:t xml:space="preserve"> </w:t>
      </w:r>
      <w:r>
        <w:rPr>
          <w:color w:val="1B1B1B"/>
        </w:rPr>
        <w:t>objekt</w:t>
      </w:r>
      <w:r>
        <w:rPr>
          <w:color w:val="1B1B1B"/>
          <w:spacing w:val="19"/>
        </w:rPr>
        <w:t xml:space="preserve"> </w:t>
      </w:r>
      <w:r>
        <w:rPr>
          <w:color w:val="1B1B1B"/>
        </w:rPr>
        <w:t>rreth</w:t>
      </w:r>
      <w:r>
        <w:rPr>
          <w:color w:val="1B1B1B"/>
          <w:spacing w:val="4"/>
        </w:rPr>
        <w:t xml:space="preserve"> </w:t>
      </w:r>
      <w:r>
        <w:rPr>
          <w:color w:val="1B1B1B"/>
        </w:rPr>
        <w:t>S</w:t>
      </w:r>
      <w:r>
        <w:rPr>
          <w:color w:val="1B1B1B"/>
          <w:spacing w:val="6"/>
        </w:rPr>
        <w:t xml:space="preserve"> </w:t>
      </w:r>
      <w:r>
        <w:rPr>
          <w:color w:val="1B1B1B"/>
        </w:rPr>
        <w:t>=</w:t>
      </w:r>
      <w:r>
        <w:rPr>
          <w:color w:val="1B1B1B"/>
          <w:spacing w:val="15"/>
        </w:rPr>
        <w:t xml:space="preserve"> </w:t>
      </w:r>
      <w:r>
        <w:rPr>
          <w:color w:val="1B1B1B"/>
        </w:rPr>
        <w:t>0.8</w:t>
      </w:r>
      <w:r>
        <w:rPr>
          <w:color w:val="1B1B1B"/>
          <w:spacing w:val="8"/>
        </w:rPr>
        <w:t xml:space="preserve"> </w:t>
      </w:r>
      <w:r>
        <w:rPr>
          <w:color w:val="1B1B1B"/>
        </w:rPr>
        <w:t>ha,</w:t>
      </w:r>
      <w:r>
        <w:rPr>
          <w:color w:val="1B1B1B"/>
          <w:spacing w:val="15"/>
        </w:rPr>
        <w:t xml:space="preserve"> </w:t>
      </w:r>
      <w:r>
        <w:rPr>
          <w:color w:val="1B1B1B"/>
        </w:rPr>
        <w:t>pasi në</w:t>
      </w:r>
      <w:r>
        <w:rPr>
          <w:color w:val="1B1B1B"/>
          <w:spacing w:val="11"/>
        </w:rPr>
        <w:t xml:space="preserve"> </w:t>
      </w:r>
      <w:r>
        <w:rPr>
          <w:color w:val="1B1B1B"/>
        </w:rPr>
        <w:t>ketë</w:t>
      </w:r>
      <w:r>
        <w:rPr>
          <w:color w:val="1B1B1B"/>
          <w:spacing w:val="11"/>
        </w:rPr>
        <w:t xml:space="preserve"> </w:t>
      </w:r>
      <w:r>
        <w:rPr>
          <w:color w:val="1B1B1B"/>
        </w:rPr>
        <w:t>sipërfaqe</w:t>
      </w:r>
      <w:r>
        <w:rPr>
          <w:color w:val="1B1B1B"/>
          <w:spacing w:val="9"/>
        </w:rPr>
        <w:t xml:space="preserve"> </w:t>
      </w:r>
      <w:r>
        <w:rPr>
          <w:color w:val="1B1B1B"/>
        </w:rPr>
        <w:t>ka</w:t>
      </w:r>
      <w:r>
        <w:rPr>
          <w:color w:val="1B1B1B"/>
          <w:spacing w:val="12"/>
        </w:rPr>
        <w:t xml:space="preserve"> </w:t>
      </w:r>
      <w:r>
        <w:rPr>
          <w:color w:val="1B1B1B"/>
        </w:rPr>
        <w:t>përfunduar</w:t>
      </w:r>
      <w:r>
        <w:rPr>
          <w:color w:val="1B1B1B"/>
          <w:spacing w:val="11"/>
        </w:rPr>
        <w:t xml:space="preserve"> </w:t>
      </w:r>
      <w:r>
        <w:rPr>
          <w:color w:val="1B1B1B"/>
        </w:rPr>
        <w:t>shfrytëzimi.</w:t>
      </w:r>
    </w:p>
    <w:p w:rsidR="00A850BB" w:rsidRDefault="00A17551">
      <w:pPr>
        <w:tabs>
          <w:tab w:val="left" w:pos="845"/>
        </w:tabs>
        <w:spacing w:line="206" w:lineRule="exact"/>
        <w:ind w:left="502"/>
        <w:rPr>
          <w:sz w:val="16"/>
        </w:rPr>
      </w:pPr>
      <w:r>
        <w:rPr>
          <w:position w:val="3"/>
          <w:sz w:val="8"/>
        </w:rPr>
      </w:r>
      <w:r>
        <w:rPr>
          <w:position w:val="3"/>
          <w:sz w:val="8"/>
        </w:rPr>
        <w:pict>
          <v:group id="_x0000_s1038" style="width:4.1pt;height:4.1pt;mso-position-horizontal-relative:char;mso-position-vertical-relative:line" coordsize="82,82">
            <v:shape id="_x0000_s1039" style="position:absolute;width:82;height:82" coordsize="82,82" path="m53,l29,,19,2,12,12,5,19,,29,,53r5,9l19,77r10,5l53,82r9,-5l77,62r5,-9l82,29,77,19,70,12,62,2,53,xe" fillcolor="#1b1b1b" stroked="f">
              <v:path arrowok="t"/>
            </v:shape>
            <w10:wrap type="none"/>
            <w10:anchorlock/>
          </v:group>
        </w:pict>
      </w:r>
      <w:r>
        <w:rPr>
          <w:position w:val="3"/>
          <w:sz w:val="8"/>
        </w:rPr>
        <w:tab/>
      </w:r>
      <w:r>
        <w:rPr>
          <w:noProof/>
          <w:position w:val="-3"/>
          <w:sz w:val="20"/>
          <w:lang w:val="en-US"/>
        </w:rPr>
        <w:drawing>
          <wp:inline distT="0" distB="0" distL="0" distR="0">
            <wp:extent cx="1067575" cy="131159"/>
            <wp:effectExtent l="0" t="0" r="0" b="0"/>
            <wp:docPr id="10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57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9"/>
          <w:position w:val="-3"/>
          <w:sz w:val="20"/>
        </w:rPr>
        <w:t xml:space="preserve"> </w:t>
      </w:r>
      <w:r>
        <w:rPr>
          <w:noProof/>
          <w:spacing w:val="49"/>
          <w:position w:val="-3"/>
          <w:sz w:val="20"/>
          <w:lang w:val="en-US"/>
        </w:rPr>
        <w:drawing>
          <wp:inline distT="0" distB="0" distL="0" distR="0">
            <wp:extent cx="260793" cy="131159"/>
            <wp:effectExtent l="0" t="0" r="0" b="0"/>
            <wp:docPr id="11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9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8"/>
          <w:position w:val="-3"/>
          <w:sz w:val="10"/>
        </w:rPr>
        <w:t xml:space="preserve"> </w:t>
      </w:r>
      <w:r>
        <w:rPr>
          <w:noProof/>
          <w:spacing w:val="58"/>
          <w:position w:val="1"/>
          <w:sz w:val="10"/>
          <w:lang w:val="en-US"/>
        </w:rPr>
        <w:drawing>
          <wp:inline distT="0" distB="0" distL="0" distR="0">
            <wp:extent cx="166243" cy="68008"/>
            <wp:effectExtent l="0" t="0" r="0" b="0"/>
            <wp:docPr id="11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43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3"/>
          <w:position w:val="1"/>
          <w:sz w:val="20"/>
        </w:rPr>
        <w:t xml:space="preserve"> </w:t>
      </w:r>
      <w:r>
        <w:rPr>
          <w:noProof/>
          <w:spacing w:val="53"/>
          <w:position w:val="-3"/>
          <w:sz w:val="20"/>
          <w:lang w:val="en-US"/>
        </w:rPr>
        <w:drawing>
          <wp:inline distT="0" distB="0" distL="0" distR="0">
            <wp:extent cx="1387847" cy="131159"/>
            <wp:effectExtent l="0" t="0" r="0" b="0"/>
            <wp:docPr id="11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1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84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position w:val="-3"/>
          <w:sz w:val="16"/>
        </w:rPr>
        <w:t xml:space="preserve"> </w:t>
      </w:r>
      <w:r>
        <w:rPr>
          <w:noProof/>
          <w:spacing w:val="59"/>
          <w:sz w:val="16"/>
          <w:lang w:val="en-US"/>
        </w:rPr>
        <w:drawing>
          <wp:inline distT="0" distB="0" distL="0" distR="0">
            <wp:extent cx="1816435" cy="102012"/>
            <wp:effectExtent l="0" t="0" r="0" b="0"/>
            <wp:docPr id="11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3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0BB" w:rsidRDefault="00A17551">
      <w:pPr>
        <w:pStyle w:val="BodyText"/>
        <w:spacing w:before="4" w:line="242" w:lineRule="auto"/>
        <w:ind w:left="831" w:right="162"/>
        <w:jc w:val="both"/>
      </w:pPr>
      <w:r>
        <w:pict>
          <v:shape id="_x0000_s1037" style="position:absolute;left:0;text-align:left;margin-left:111.1pt;margin-top:31.8pt;width:4.1pt;height:4.1pt;z-index:-15699456;mso-wrap-distance-left:0;mso-wrap-distance-right:0;mso-position-horizontal-relative:page" coordorigin="2222,636" coordsize="82,82" path="m2275,636r-24,l2242,641r-15,14l2222,665r,24l2227,699r15,14l2251,718r24,l2285,713r14,-14l2304,689r,-24l2299,655r-7,-7l2285,641r-10,-5xe" fillcolor="#1b1b1b" stroked="f">
            <v:path arrowok="t"/>
            <w10:wrap type="topAndBottom"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1629155</wp:posOffset>
            </wp:positionH>
            <wp:positionV relativeFrom="paragraph">
              <wp:posOffset>368876</wp:posOffset>
            </wp:positionV>
            <wp:extent cx="469733" cy="131159"/>
            <wp:effectExtent l="0" t="0" r="0" b="0"/>
            <wp:wrapTopAndBottom/>
            <wp:docPr id="11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3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2165604</wp:posOffset>
            </wp:positionH>
            <wp:positionV relativeFrom="paragraph">
              <wp:posOffset>371924</wp:posOffset>
            </wp:positionV>
            <wp:extent cx="404665" cy="100012"/>
            <wp:effectExtent l="0" t="0" r="0" b="0"/>
            <wp:wrapTopAndBottom/>
            <wp:docPr id="12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6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2634995</wp:posOffset>
            </wp:positionH>
            <wp:positionV relativeFrom="paragraph">
              <wp:posOffset>371924</wp:posOffset>
            </wp:positionV>
            <wp:extent cx="506217" cy="100012"/>
            <wp:effectExtent l="0" t="0" r="0" b="0"/>
            <wp:wrapTopAndBottom/>
            <wp:docPr id="12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1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3209544</wp:posOffset>
            </wp:positionH>
            <wp:positionV relativeFrom="paragraph">
              <wp:posOffset>368876</wp:posOffset>
            </wp:positionV>
            <wp:extent cx="179664" cy="102012"/>
            <wp:effectExtent l="0" t="0" r="0" b="0"/>
            <wp:wrapTopAndBottom/>
            <wp:docPr id="12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64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3456432</wp:posOffset>
            </wp:positionH>
            <wp:positionV relativeFrom="paragraph">
              <wp:posOffset>402404</wp:posOffset>
            </wp:positionV>
            <wp:extent cx="164731" cy="68008"/>
            <wp:effectExtent l="0" t="0" r="0" b="0"/>
            <wp:wrapTopAndBottom/>
            <wp:docPr id="12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7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31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3698747</wp:posOffset>
            </wp:positionH>
            <wp:positionV relativeFrom="paragraph">
              <wp:posOffset>368876</wp:posOffset>
            </wp:positionV>
            <wp:extent cx="193688" cy="131159"/>
            <wp:effectExtent l="0" t="0" r="0" b="0"/>
            <wp:wrapTopAndBottom/>
            <wp:docPr id="12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8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3963923</wp:posOffset>
            </wp:positionH>
            <wp:positionV relativeFrom="paragraph">
              <wp:posOffset>368876</wp:posOffset>
            </wp:positionV>
            <wp:extent cx="500928" cy="102012"/>
            <wp:effectExtent l="0" t="0" r="0" b="0"/>
            <wp:wrapTopAndBottom/>
            <wp:docPr id="131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9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2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3" style="position:absolute;left:0;text-align:left;margin-left:357pt;margin-top:29.05pt;width:42pt;height:8.05pt;z-index:-15695360;mso-wrap-distance-left:0;mso-wrap-distance-right:0;mso-position-horizontal-relative:page;mso-position-vertical-relative:text" coordorigin="7140,581" coordsize="840,161">
            <v:shape id="_x0000_s1036" type="#_x0000_t75" style="position:absolute;left:7140;top:633;width:226;height:108">
              <v:imagedata r:id="rId85" o:title=""/>
            </v:shape>
            <v:shape id="_x0000_s1035" style="position:absolute;left:7406;top:585;width:173;height:154" coordorigin="7406,586" coordsize="173,154" o:spt="100" adj="0,,0" path="m7466,737r-12,l7450,732r,-2l7447,727r,-141l7445,586r-39,17l7409,605r5,-2l7426,603r,2l7428,605r,125l7426,732r,3l7423,735r-2,2l7409,737r,2l7466,739r,-2xm7579,737r-12,l7567,735r-2,l7562,732r,-2l7560,727r,-141l7558,586r-39,17l7522,605r4,-2l7538,603r,2l7541,605r,125l7538,732r,3l7536,735r-2,2l7522,737r,2l7579,739r,-2xe" fillcolor="#1b1b1b" stroked="f">
              <v:stroke joinstyle="round"/>
              <v:formulas/>
              <v:path arrowok="t" o:connecttype="segments"/>
            </v:shape>
            <v:shape id="_x0000_s1034" type="#_x0000_t75" style="position:absolute;left:7615;top:580;width:365;height:161">
              <v:imagedata r:id="rId86" o:title=""/>
            </v:shape>
            <w10:wrap type="topAndBottom"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5152644</wp:posOffset>
            </wp:positionH>
            <wp:positionV relativeFrom="paragraph">
              <wp:posOffset>368876</wp:posOffset>
            </wp:positionV>
            <wp:extent cx="286244" cy="102012"/>
            <wp:effectExtent l="0" t="0" r="0" b="0"/>
            <wp:wrapTopAndBottom/>
            <wp:docPr id="13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8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44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5507735</wp:posOffset>
            </wp:positionH>
            <wp:positionV relativeFrom="paragraph">
              <wp:posOffset>368876</wp:posOffset>
            </wp:positionV>
            <wp:extent cx="651663" cy="102012"/>
            <wp:effectExtent l="0" t="0" r="0" b="0"/>
            <wp:wrapTopAndBottom/>
            <wp:docPr id="13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8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63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68" behindDoc="0" locked="0" layoutInCell="1" allowOverlap="1">
            <wp:simplePos x="0" y="0"/>
            <wp:positionH relativeFrom="page">
              <wp:posOffset>6228588</wp:posOffset>
            </wp:positionH>
            <wp:positionV relativeFrom="paragraph">
              <wp:posOffset>379544</wp:posOffset>
            </wp:positionV>
            <wp:extent cx="353806" cy="92297"/>
            <wp:effectExtent l="0" t="0" r="0" b="0"/>
            <wp:wrapTopAndBottom/>
            <wp:docPr id="13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4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0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B1B"/>
          <w:w w:val="105"/>
        </w:rPr>
        <w:t>një pjesë të madhe të sipërfaqes së lejes minerare (afërsisht S = 2 ha), pasi ka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përfunduar</w:t>
      </w:r>
      <w:r>
        <w:rPr>
          <w:color w:val="1B1B1B"/>
          <w:spacing w:val="-2"/>
          <w:w w:val="105"/>
        </w:rPr>
        <w:t xml:space="preserve"> </w:t>
      </w:r>
      <w:r>
        <w:rPr>
          <w:color w:val="1B1B1B"/>
          <w:w w:val="105"/>
        </w:rPr>
        <w:t>shfrytëzimi në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këtë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sipërfaqe.</w:t>
      </w:r>
    </w:p>
    <w:p w:rsidR="00A850BB" w:rsidRDefault="00A17551">
      <w:pPr>
        <w:pStyle w:val="BodyText"/>
        <w:spacing w:after="45" w:line="247" w:lineRule="auto"/>
        <w:ind w:left="831" w:right="159"/>
        <w:jc w:val="both"/>
      </w:pPr>
      <w:r>
        <w:rPr>
          <w:color w:val="1B1B1B"/>
          <w:spacing w:val="-1"/>
          <w:w w:val="105"/>
        </w:rPr>
        <w:t>shkalla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spacing w:val="-1"/>
          <w:w w:val="105"/>
        </w:rPr>
        <w:t>e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spacing w:val="-1"/>
          <w:w w:val="105"/>
        </w:rPr>
        <w:t>sipërme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spacing w:val="-1"/>
          <w:w w:val="105"/>
        </w:rPr>
        <w:t>në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spacing w:val="-1"/>
          <w:w w:val="105"/>
        </w:rPr>
        <w:t>objekt</w:t>
      </w:r>
      <w:r>
        <w:rPr>
          <w:color w:val="1B1B1B"/>
          <w:spacing w:val="-4"/>
          <w:w w:val="105"/>
        </w:rPr>
        <w:t xml:space="preserve"> </w:t>
      </w:r>
      <w:r>
        <w:rPr>
          <w:color w:val="1B1B1B"/>
          <w:w w:val="105"/>
        </w:rPr>
        <w:t>rreth</w:t>
      </w:r>
      <w:r>
        <w:rPr>
          <w:color w:val="1B1B1B"/>
          <w:spacing w:val="-12"/>
          <w:w w:val="105"/>
        </w:rPr>
        <w:t xml:space="preserve"> </w:t>
      </w:r>
      <w:r>
        <w:rPr>
          <w:color w:val="1B1B1B"/>
          <w:w w:val="105"/>
        </w:rPr>
        <w:t>S</w:t>
      </w:r>
      <w:r>
        <w:rPr>
          <w:color w:val="1B1B1B"/>
          <w:spacing w:val="-11"/>
          <w:w w:val="105"/>
        </w:rPr>
        <w:t xml:space="preserve"> </w:t>
      </w:r>
      <w:r>
        <w:rPr>
          <w:color w:val="1B1B1B"/>
          <w:w w:val="105"/>
        </w:rPr>
        <w:t>=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0.2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ha,</w:t>
      </w:r>
      <w:r>
        <w:rPr>
          <w:color w:val="1B1B1B"/>
          <w:spacing w:val="-6"/>
          <w:w w:val="105"/>
        </w:rPr>
        <w:t xml:space="preserve"> </w:t>
      </w:r>
      <w:r>
        <w:rPr>
          <w:color w:val="1B1B1B"/>
          <w:w w:val="105"/>
        </w:rPr>
        <w:t>pasi</w:t>
      </w:r>
      <w:r>
        <w:rPr>
          <w:color w:val="1B1B1B"/>
          <w:spacing w:val="-15"/>
          <w:w w:val="105"/>
        </w:rPr>
        <w:t xml:space="preserve"> </w:t>
      </w:r>
      <w:r>
        <w:rPr>
          <w:color w:val="1B1B1B"/>
          <w:w w:val="105"/>
        </w:rPr>
        <w:t>ka</w:t>
      </w:r>
      <w:r>
        <w:rPr>
          <w:color w:val="1B1B1B"/>
          <w:spacing w:val="-13"/>
          <w:w w:val="105"/>
        </w:rPr>
        <w:t xml:space="preserve"> </w:t>
      </w:r>
      <w:r>
        <w:rPr>
          <w:color w:val="1B1B1B"/>
          <w:w w:val="105"/>
        </w:rPr>
        <w:t>përfunduar</w:t>
      </w:r>
      <w:r>
        <w:rPr>
          <w:color w:val="1B1B1B"/>
          <w:spacing w:val="-8"/>
          <w:w w:val="105"/>
        </w:rPr>
        <w:t xml:space="preserve"> </w:t>
      </w:r>
      <w:r>
        <w:rPr>
          <w:color w:val="1B1B1B"/>
          <w:w w:val="105"/>
        </w:rPr>
        <w:t>shfrytëzimi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i</w:t>
      </w:r>
      <w:r>
        <w:rPr>
          <w:color w:val="1B1B1B"/>
          <w:spacing w:val="-10"/>
          <w:w w:val="105"/>
        </w:rPr>
        <w:t xml:space="preserve"> </w:t>
      </w:r>
      <w:r>
        <w:rPr>
          <w:color w:val="1B1B1B"/>
          <w:w w:val="105"/>
        </w:rPr>
        <w:t>mineralit</w:t>
      </w:r>
      <w:r>
        <w:rPr>
          <w:color w:val="1B1B1B"/>
          <w:spacing w:val="-56"/>
          <w:w w:val="105"/>
        </w:rPr>
        <w:t xml:space="preserve"> </w:t>
      </w:r>
      <w:r>
        <w:rPr>
          <w:color w:val="1B1B1B"/>
          <w:w w:val="105"/>
        </w:rPr>
        <w:t>në</w:t>
      </w:r>
      <w:r>
        <w:rPr>
          <w:color w:val="1B1B1B"/>
          <w:spacing w:val="-1"/>
          <w:w w:val="105"/>
        </w:rPr>
        <w:t xml:space="preserve"> </w:t>
      </w:r>
      <w:r>
        <w:rPr>
          <w:color w:val="1B1B1B"/>
          <w:w w:val="105"/>
        </w:rPr>
        <w:t>këtë</w:t>
      </w:r>
      <w:r>
        <w:rPr>
          <w:color w:val="1B1B1B"/>
          <w:spacing w:val="2"/>
          <w:w w:val="105"/>
        </w:rPr>
        <w:t xml:space="preserve"> </w:t>
      </w:r>
      <w:r>
        <w:rPr>
          <w:color w:val="1B1B1B"/>
          <w:w w:val="105"/>
        </w:rPr>
        <w:t>sipërfaqe.</w:t>
      </w:r>
    </w:p>
    <w:p w:rsidR="00A850BB" w:rsidRDefault="00A17551">
      <w:pPr>
        <w:tabs>
          <w:tab w:val="left" w:pos="845"/>
        </w:tabs>
        <w:spacing w:line="206" w:lineRule="exact"/>
        <w:ind w:left="502"/>
        <w:rPr>
          <w:sz w:val="16"/>
        </w:rPr>
      </w:pPr>
      <w:r>
        <w:rPr>
          <w:position w:val="3"/>
          <w:sz w:val="8"/>
        </w:rPr>
      </w:r>
      <w:r>
        <w:rPr>
          <w:position w:val="3"/>
          <w:sz w:val="8"/>
        </w:rPr>
        <w:pict>
          <v:group id="_x0000_s1031" style="width:4.1pt;height:4.1pt;mso-position-horizontal-relative:char;mso-position-vertical-relative:line" coordsize="82,82">
            <v:shape id="_x0000_s1032" style="position:absolute;width:82;height:82" coordsize="82,82" path="m53,l29,,19,5r-7,7l5,22,,31,,53r5,9l12,70r7,9l29,82r24,l62,79r8,-9l77,62r5,-9l82,31,77,22,70,12,62,5,53,xe" fillcolor="#1b1b1b" stroked="f">
              <v:path arrowok="t"/>
            </v:shape>
            <w10:wrap type="none"/>
            <w10:anchorlock/>
          </v:group>
        </w:pict>
      </w:r>
      <w:r>
        <w:rPr>
          <w:position w:val="3"/>
          <w:sz w:val="8"/>
        </w:rPr>
        <w:tab/>
      </w:r>
      <w:r>
        <w:rPr>
          <w:noProof/>
          <w:position w:val="-3"/>
          <w:sz w:val="20"/>
          <w:lang w:val="en-US"/>
        </w:rPr>
        <w:drawing>
          <wp:inline distT="0" distB="0" distL="0" distR="0">
            <wp:extent cx="469733" cy="131159"/>
            <wp:effectExtent l="0" t="0" r="0" b="0"/>
            <wp:docPr id="13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3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6"/>
          <w:position w:val="-3"/>
          <w:sz w:val="15"/>
        </w:rPr>
        <w:t xml:space="preserve"> </w:t>
      </w:r>
      <w:r>
        <w:rPr>
          <w:noProof/>
          <w:spacing w:val="96"/>
          <w:sz w:val="15"/>
          <w:lang w:val="en-US"/>
        </w:rPr>
        <w:drawing>
          <wp:inline distT="0" distB="0" distL="0" distR="0">
            <wp:extent cx="352351" cy="100012"/>
            <wp:effectExtent l="0" t="0" r="0" b="0"/>
            <wp:docPr id="14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6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5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8"/>
          <w:sz w:val="15"/>
        </w:rPr>
        <w:t xml:space="preserve"> </w:t>
      </w:r>
      <w:r>
        <w:rPr>
          <w:noProof/>
          <w:spacing w:val="108"/>
          <w:sz w:val="15"/>
          <w:lang w:val="en-US"/>
        </w:rPr>
        <w:drawing>
          <wp:inline distT="0" distB="0" distL="0" distR="0">
            <wp:extent cx="383124" cy="100012"/>
            <wp:effectExtent l="0" t="0" r="0" b="0"/>
            <wp:docPr id="14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7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2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8"/>
          <w:sz w:val="20"/>
        </w:rPr>
        <w:t xml:space="preserve"> </w:t>
      </w:r>
      <w:r>
        <w:rPr>
          <w:noProof/>
          <w:spacing w:val="88"/>
          <w:position w:val="-3"/>
          <w:sz w:val="20"/>
          <w:lang w:val="en-US"/>
        </w:rPr>
        <w:drawing>
          <wp:inline distT="0" distB="0" distL="0" distR="0">
            <wp:extent cx="259268" cy="131159"/>
            <wp:effectExtent l="0" t="0" r="0" b="0"/>
            <wp:docPr id="14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8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6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9"/>
          <w:position w:val="-3"/>
          <w:sz w:val="10"/>
        </w:rPr>
        <w:t xml:space="preserve"> </w:t>
      </w:r>
      <w:r>
        <w:rPr>
          <w:noProof/>
          <w:spacing w:val="109"/>
          <w:position w:val="1"/>
          <w:sz w:val="10"/>
          <w:lang w:val="en-US"/>
        </w:rPr>
        <w:drawing>
          <wp:inline distT="0" distB="0" distL="0" distR="0">
            <wp:extent cx="164731" cy="68008"/>
            <wp:effectExtent l="0" t="0" r="0" b="0"/>
            <wp:docPr id="14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9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31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8"/>
          <w:position w:val="1"/>
          <w:sz w:val="20"/>
        </w:rPr>
        <w:t xml:space="preserve"> </w:t>
      </w:r>
      <w:r>
        <w:rPr>
          <w:noProof/>
          <w:spacing w:val="98"/>
          <w:position w:val="-3"/>
          <w:sz w:val="20"/>
          <w:lang w:val="en-US"/>
        </w:rPr>
        <w:drawing>
          <wp:inline distT="0" distB="0" distL="0" distR="0">
            <wp:extent cx="193688" cy="131159"/>
            <wp:effectExtent l="0" t="0" r="0" b="0"/>
            <wp:docPr id="14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9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8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8"/>
          <w:position w:val="-3"/>
          <w:sz w:val="16"/>
        </w:rPr>
        <w:t xml:space="preserve"> </w:t>
      </w:r>
      <w:r>
        <w:rPr>
          <w:noProof/>
          <w:spacing w:val="98"/>
          <w:sz w:val="16"/>
          <w:lang w:val="en-US"/>
        </w:rPr>
        <w:drawing>
          <wp:inline distT="0" distB="0" distL="0" distR="0">
            <wp:extent cx="502450" cy="102012"/>
            <wp:effectExtent l="0" t="0" r="0" b="0"/>
            <wp:docPr id="15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9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50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sz w:val="19"/>
        </w:rPr>
        <w:t xml:space="preserve"> </w:t>
      </w:r>
      <w:r>
        <w:rPr>
          <w:spacing w:val="90"/>
          <w:position w:val="-2"/>
          <w:sz w:val="19"/>
        </w:rPr>
      </w:r>
      <w:r>
        <w:rPr>
          <w:spacing w:val="90"/>
          <w:position w:val="-2"/>
          <w:sz w:val="19"/>
        </w:rPr>
        <w:pict>
          <v:group id="_x0000_s1026" style="width:45.6pt;height:9.75pt;mso-position-horizontal-relative:char;mso-position-vertical-relative:line" coordsize="912,195">
            <v:shape id="_x0000_s1030" type="#_x0000_t75" style="position:absolute;top:52;width:226;height:108">
              <v:imagedata r:id="rId97" o:title=""/>
            </v:shape>
            <v:shape id="_x0000_s1029" style="position:absolute;left:268;top:4;width:60;height:154" coordorigin="269,5" coordsize="60,154" o:spt="100" adj="0,,0" path="m329,156r-58,l271,158r58,l329,156xm314,154r-31,l283,156r34,l314,154xm310,22r-24,l288,24r,5l290,31r,118l288,149r,2l286,154r26,l310,151r,-129xm310,5r-5,l269,22r,2l274,22r36,l310,5xe" fillcolor="#1b1b1b" stroked="f">
              <v:stroke joinstyle="round"/>
              <v:formulas/>
              <v:path arrowok="t" o:connecttype="segments"/>
            </v:shape>
            <v:shape id="_x0000_s1028" type="#_x0000_t75" style="position:absolute;left:364;width:478;height:161">
              <v:imagedata r:id="rId98" o:title=""/>
            </v:shape>
            <v:shape id="_x0000_s1027" style="position:absolute;left:878;top:134;width:34;height:60" coordorigin="878,134" coordsize="34,60" o:spt="100" adj="0,,0" path="m912,158r-7,l905,168r-3,5l898,178r-5,7l888,187r-10,3l878,194r12,-2l898,185r7,-5l910,173r2,-7l912,158xm898,134r-10,l878,144r,12l883,161r12,l900,158r12,l912,151r-5,-9l902,137r-4,-3xe" fillcolor="#1b1b1b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pacing w:val="95"/>
          <w:position w:val="-2"/>
          <w:sz w:val="16"/>
        </w:rPr>
        <w:t xml:space="preserve"> </w:t>
      </w:r>
      <w:r>
        <w:rPr>
          <w:noProof/>
          <w:spacing w:val="95"/>
          <w:sz w:val="16"/>
          <w:lang w:val="en-US"/>
        </w:rPr>
        <w:drawing>
          <wp:inline distT="0" distB="0" distL="0" distR="0">
            <wp:extent cx="229909" cy="102012"/>
            <wp:effectExtent l="0" t="0" r="0" b="0"/>
            <wp:docPr id="153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9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sz w:val="15"/>
        </w:rPr>
        <w:t xml:space="preserve"> </w:t>
      </w:r>
      <w:r>
        <w:rPr>
          <w:noProof/>
          <w:spacing w:val="104"/>
          <w:sz w:val="15"/>
          <w:lang w:val="en-US"/>
        </w:rPr>
        <w:drawing>
          <wp:inline distT="0" distB="0" distL="0" distR="0">
            <wp:extent cx="638488" cy="100012"/>
            <wp:effectExtent l="0" t="0" r="0" b="0"/>
            <wp:docPr id="155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95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88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4"/>
          <w:sz w:val="16"/>
        </w:rPr>
        <w:t xml:space="preserve"> </w:t>
      </w:r>
      <w:r>
        <w:rPr>
          <w:noProof/>
          <w:spacing w:val="94"/>
          <w:sz w:val="16"/>
          <w:lang w:val="en-US"/>
        </w:rPr>
        <w:drawing>
          <wp:inline distT="0" distB="0" distL="0" distR="0">
            <wp:extent cx="283199" cy="102012"/>
            <wp:effectExtent l="0" t="0" r="0" b="0"/>
            <wp:docPr id="157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6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9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0BB" w:rsidRDefault="00A17551">
      <w:pPr>
        <w:pStyle w:val="BodyText"/>
        <w:spacing w:before="3" w:line="249" w:lineRule="auto"/>
        <w:ind w:left="831" w:right="160"/>
        <w:jc w:val="both"/>
      </w:pPr>
      <w:r>
        <w:rPr>
          <w:color w:val="1B1B1B"/>
          <w:w w:val="105"/>
        </w:rPr>
        <w:t>rehabilituar një shesh në hyrje të lejes minerare prej afërsisht S = 1 ha, pasi në këtë</w:t>
      </w:r>
      <w:r>
        <w:rPr>
          <w:color w:val="1B1B1B"/>
          <w:spacing w:val="1"/>
          <w:w w:val="105"/>
        </w:rPr>
        <w:t xml:space="preserve"> </w:t>
      </w:r>
      <w:r>
        <w:rPr>
          <w:color w:val="1B1B1B"/>
          <w:w w:val="105"/>
        </w:rPr>
        <w:t>sipërfaqe</w:t>
      </w:r>
      <w:r>
        <w:rPr>
          <w:color w:val="1B1B1B"/>
          <w:spacing w:val="-3"/>
          <w:w w:val="105"/>
        </w:rPr>
        <w:t xml:space="preserve"> </w:t>
      </w:r>
      <w:r>
        <w:rPr>
          <w:color w:val="1B1B1B"/>
          <w:w w:val="105"/>
        </w:rPr>
        <w:t>ka</w:t>
      </w:r>
      <w:r>
        <w:rPr>
          <w:color w:val="1B1B1B"/>
          <w:spacing w:val="-5"/>
          <w:w w:val="105"/>
        </w:rPr>
        <w:t xml:space="preserve"> </w:t>
      </w:r>
      <w:r>
        <w:rPr>
          <w:color w:val="1B1B1B"/>
          <w:w w:val="105"/>
        </w:rPr>
        <w:t>përfunduar shfrytëzimi.</w:t>
      </w:r>
    </w:p>
    <w:p w:rsidR="00A850BB" w:rsidRDefault="00A850BB">
      <w:pPr>
        <w:pStyle w:val="BodyText"/>
        <w:spacing w:before="5"/>
        <w:rPr>
          <w:sz w:val="25"/>
        </w:rPr>
      </w:pPr>
    </w:p>
    <w:p w:rsidR="00A850BB" w:rsidRDefault="00A17551">
      <w:pPr>
        <w:pStyle w:val="BodyText"/>
        <w:ind w:left="836"/>
        <w:jc w:val="both"/>
        <w:rPr>
          <w:sz w:val="21"/>
        </w:rPr>
      </w:pPr>
      <w:r>
        <w:t>Sipërfaqja</w:t>
      </w:r>
      <w:r>
        <w:rPr>
          <w:spacing w:val="8"/>
        </w:rPr>
        <w:t xml:space="preserve"> </w:t>
      </w:r>
      <w:r>
        <w:t>totale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rehabilituar</w:t>
      </w:r>
      <w:r>
        <w:rPr>
          <w:spacing w:val="10"/>
        </w:rPr>
        <w:t xml:space="preserve"> </w:t>
      </w:r>
      <w:r>
        <w:t>është</w:t>
      </w:r>
      <w:r>
        <w:rPr>
          <w:spacing w:val="8"/>
        </w:rPr>
        <w:t xml:space="preserve"> </w:t>
      </w:r>
      <w:r>
        <w:t>rreth</w:t>
      </w:r>
      <w:r>
        <w:rPr>
          <w:spacing w:val="7"/>
        </w:rPr>
        <w:t xml:space="preserve"> </w:t>
      </w:r>
      <w:r>
        <w:rPr>
          <w:color w:val="1B1B1B"/>
        </w:rPr>
        <w:t>S</w:t>
      </w:r>
      <w:r>
        <w:rPr>
          <w:color w:val="1B1B1B"/>
          <w:spacing w:val="3"/>
        </w:rPr>
        <w:t xml:space="preserve"> </w:t>
      </w:r>
      <w:r>
        <w:rPr>
          <w:color w:val="1B1B1B"/>
        </w:rPr>
        <w:t>=</w:t>
      </w:r>
      <w:r>
        <w:rPr>
          <w:color w:val="1B1B1B"/>
          <w:spacing w:val="8"/>
        </w:rPr>
        <w:t xml:space="preserve"> </w:t>
      </w:r>
      <w:r>
        <w:rPr>
          <w:sz w:val="21"/>
        </w:rPr>
        <w:t>17.7</w:t>
      </w:r>
      <w:r>
        <w:rPr>
          <w:spacing w:val="7"/>
          <w:sz w:val="21"/>
        </w:rPr>
        <w:t xml:space="preserve"> </w:t>
      </w:r>
      <w:r>
        <w:rPr>
          <w:sz w:val="21"/>
        </w:rPr>
        <w:t>ha</w:t>
      </w:r>
      <w:r>
        <w:rPr>
          <w:spacing w:val="2"/>
          <w:sz w:val="21"/>
        </w:rPr>
        <w:t xml:space="preserve"> </w:t>
      </w:r>
      <w:r>
        <w:rPr>
          <w:sz w:val="21"/>
        </w:rPr>
        <w:t>.</w:t>
      </w:r>
    </w:p>
    <w:p w:rsidR="00A850BB" w:rsidRDefault="00A850BB">
      <w:pPr>
        <w:pStyle w:val="BodyText"/>
        <w:rPr>
          <w:sz w:val="24"/>
        </w:rPr>
      </w:pPr>
    </w:p>
    <w:p w:rsidR="00A850BB" w:rsidRDefault="00A850BB">
      <w:pPr>
        <w:pStyle w:val="BodyText"/>
        <w:spacing w:before="8"/>
      </w:pPr>
    </w:p>
    <w:p w:rsidR="00A850BB" w:rsidRDefault="00A17551">
      <w:pPr>
        <w:spacing w:line="280" w:lineRule="auto"/>
        <w:ind w:left="831"/>
        <w:rPr>
          <w:b/>
          <w:i/>
        </w:rPr>
      </w:pPr>
      <w:r>
        <w:rPr>
          <w:b/>
          <w:i/>
          <w:color w:val="1B1B1B"/>
        </w:rPr>
        <w:t>VO.</w:t>
      </w:r>
      <w:r>
        <w:rPr>
          <w:b/>
          <w:i/>
          <w:color w:val="1B1B1B"/>
          <w:spacing w:val="18"/>
        </w:rPr>
        <w:t xml:space="preserve"> </w:t>
      </w:r>
      <w:r>
        <w:rPr>
          <w:b/>
          <w:i/>
          <w:color w:val="1B1B1B"/>
        </w:rPr>
        <w:t>Subjektet</w:t>
      </w:r>
      <w:r>
        <w:rPr>
          <w:b/>
          <w:i/>
          <w:color w:val="1B1B1B"/>
          <w:spacing w:val="23"/>
        </w:rPr>
        <w:t xml:space="preserve"> </w:t>
      </w:r>
      <w:r>
        <w:rPr>
          <w:b/>
          <w:i/>
          <w:color w:val="1B1B1B"/>
        </w:rPr>
        <w:t>minerare</w:t>
      </w:r>
      <w:r>
        <w:rPr>
          <w:b/>
          <w:i/>
          <w:color w:val="1B1B1B"/>
          <w:spacing w:val="17"/>
        </w:rPr>
        <w:t xml:space="preserve"> </w:t>
      </w:r>
      <w:r>
        <w:rPr>
          <w:b/>
          <w:i/>
          <w:color w:val="1B1B1B"/>
        </w:rPr>
        <w:t>që</w:t>
      </w:r>
      <w:r>
        <w:rPr>
          <w:b/>
          <w:i/>
          <w:color w:val="1B1B1B"/>
          <w:spacing w:val="15"/>
        </w:rPr>
        <w:t xml:space="preserve"> </w:t>
      </w:r>
      <w:r>
        <w:rPr>
          <w:b/>
          <w:i/>
          <w:color w:val="1B1B1B"/>
        </w:rPr>
        <w:t>nuk</w:t>
      </w:r>
      <w:r>
        <w:rPr>
          <w:b/>
          <w:i/>
          <w:color w:val="1B1B1B"/>
          <w:spacing w:val="9"/>
        </w:rPr>
        <w:t xml:space="preserve"> </w:t>
      </w:r>
      <w:r>
        <w:rPr>
          <w:b/>
          <w:i/>
          <w:color w:val="1B1B1B"/>
        </w:rPr>
        <w:t>kanë</w:t>
      </w:r>
      <w:r>
        <w:rPr>
          <w:b/>
          <w:i/>
          <w:color w:val="1B1B1B"/>
          <w:spacing w:val="12"/>
        </w:rPr>
        <w:t xml:space="preserve"> </w:t>
      </w:r>
      <w:r>
        <w:rPr>
          <w:b/>
          <w:i/>
          <w:color w:val="1B1B1B"/>
        </w:rPr>
        <w:t>kryer</w:t>
      </w:r>
      <w:r>
        <w:rPr>
          <w:b/>
          <w:i/>
          <w:color w:val="1B1B1B"/>
          <w:spacing w:val="15"/>
        </w:rPr>
        <w:t xml:space="preserve"> </w:t>
      </w:r>
      <w:r>
        <w:rPr>
          <w:b/>
          <w:i/>
          <w:color w:val="1B1B1B"/>
        </w:rPr>
        <w:t>rehabilitim,</w:t>
      </w:r>
      <w:r>
        <w:rPr>
          <w:b/>
          <w:i/>
          <w:color w:val="1B1B1B"/>
          <w:spacing w:val="13"/>
        </w:rPr>
        <w:t xml:space="preserve"> </w:t>
      </w:r>
      <w:r>
        <w:rPr>
          <w:b/>
          <w:i/>
          <w:color w:val="1B1B1B"/>
        </w:rPr>
        <w:t>janë</w:t>
      </w:r>
      <w:r>
        <w:rPr>
          <w:b/>
          <w:i/>
          <w:color w:val="1B1B1B"/>
          <w:spacing w:val="15"/>
        </w:rPr>
        <w:t xml:space="preserve"> </w:t>
      </w:r>
      <w:r>
        <w:rPr>
          <w:b/>
          <w:i/>
          <w:color w:val="1B1B1B"/>
        </w:rPr>
        <w:t>në</w:t>
      </w:r>
      <w:r>
        <w:rPr>
          <w:b/>
          <w:i/>
          <w:color w:val="1B1B1B"/>
          <w:spacing w:val="7"/>
        </w:rPr>
        <w:t xml:space="preserve"> </w:t>
      </w:r>
      <w:r>
        <w:rPr>
          <w:b/>
          <w:i/>
          <w:color w:val="1B1B1B"/>
        </w:rPr>
        <w:t>aktivitet</w:t>
      </w:r>
      <w:r>
        <w:rPr>
          <w:b/>
          <w:i/>
          <w:color w:val="1B1B1B"/>
          <w:spacing w:val="13"/>
        </w:rPr>
        <w:t xml:space="preserve"> </w:t>
      </w:r>
      <w:r>
        <w:rPr>
          <w:b/>
          <w:i/>
          <w:color w:val="1B1B1B"/>
        </w:rPr>
        <w:t>minerar</w:t>
      </w:r>
      <w:r>
        <w:rPr>
          <w:b/>
          <w:i/>
          <w:color w:val="1B1B1B"/>
          <w:spacing w:val="11"/>
        </w:rPr>
        <w:t xml:space="preserve"> </w:t>
      </w:r>
      <w:r>
        <w:rPr>
          <w:b/>
          <w:i/>
          <w:color w:val="1B1B1B"/>
        </w:rPr>
        <w:t>e</w:t>
      </w:r>
      <w:r>
        <w:rPr>
          <w:b/>
          <w:i/>
          <w:color w:val="1B1B1B"/>
          <w:spacing w:val="-52"/>
        </w:rPr>
        <w:t xml:space="preserve"> </w:t>
      </w:r>
      <w:r>
        <w:rPr>
          <w:b/>
          <w:i/>
          <w:color w:val="1B1B1B"/>
          <w:w w:val="105"/>
        </w:rPr>
        <w:t>sipër</w:t>
      </w:r>
      <w:r>
        <w:rPr>
          <w:b/>
          <w:i/>
          <w:color w:val="1B1B1B"/>
          <w:spacing w:val="-6"/>
          <w:w w:val="105"/>
        </w:rPr>
        <w:t xml:space="preserve"> </w:t>
      </w:r>
      <w:r>
        <w:rPr>
          <w:b/>
          <w:i/>
          <w:color w:val="1B1B1B"/>
          <w:w w:val="105"/>
        </w:rPr>
        <w:t>dhe</w:t>
      </w:r>
      <w:r>
        <w:rPr>
          <w:b/>
          <w:i/>
          <w:color w:val="1B1B1B"/>
          <w:spacing w:val="-5"/>
          <w:w w:val="105"/>
        </w:rPr>
        <w:t xml:space="preserve"> </w:t>
      </w:r>
      <w:r>
        <w:rPr>
          <w:b/>
          <w:i/>
          <w:color w:val="1B1B1B"/>
          <w:w w:val="105"/>
        </w:rPr>
        <w:t>nuk</w:t>
      </w:r>
      <w:r>
        <w:rPr>
          <w:b/>
          <w:i/>
          <w:color w:val="1B1B1B"/>
          <w:spacing w:val="-3"/>
          <w:w w:val="105"/>
        </w:rPr>
        <w:t xml:space="preserve"> </w:t>
      </w:r>
      <w:r>
        <w:rPr>
          <w:b/>
          <w:i/>
          <w:color w:val="1B1B1B"/>
          <w:w w:val="105"/>
        </w:rPr>
        <w:t>janë</w:t>
      </w:r>
      <w:r>
        <w:rPr>
          <w:b/>
          <w:i/>
          <w:color w:val="1B1B1B"/>
          <w:spacing w:val="-13"/>
          <w:w w:val="105"/>
        </w:rPr>
        <w:t xml:space="preserve"> </w:t>
      </w:r>
      <w:r>
        <w:rPr>
          <w:b/>
          <w:i/>
          <w:color w:val="1B1B1B"/>
          <w:w w:val="105"/>
        </w:rPr>
        <w:t>krijuar</w:t>
      </w:r>
      <w:r>
        <w:rPr>
          <w:b/>
          <w:i/>
          <w:color w:val="1B1B1B"/>
          <w:spacing w:val="-5"/>
          <w:w w:val="105"/>
        </w:rPr>
        <w:t xml:space="preserve"> </w:t>
      </w:r>
      <w:r>
        <w:rPr>
          <w:b/>
          <w:i/>
          <w:color w:val="1B1B1B"/>
          <w:w w:val="105"/>
        </w:rPr>
        <w:t>kushtet</w:t>
      </w:r>
      <w:r>
        <w:rPr>
          <w:b/>
          <w:i/>
          <w:color w:val="1B1B1B"/>
          <w:spacing w:val="-3"/>
          <w:w w:val="105"/>
        </w:rPr>
        <w:t xml:space="preserve"> </w:t>
      </w:r>
      <w:r>
        <w:rPr>
          <w:b/>
          <w:i/>
          <w:color w:val="1B1B1B"/>
          <w:w w:val="105"/>
        </w:rPr>
        <w:t>e</w:t>
      </w:r>
      <w:r>
        <w:rPr>
          <w:b/>
          <w:i/>
          <w:color w:val="1B1B1B"/>
          <w:spacing w:val="-4"/>
          <w:w w:val="105"/>
        </w:rPr>
        <w:t xml:space="preserve"> </w:t>
      </w:r>
      <w:r>
        <w:rPr>
          <w:b/>
          <w:i/>
          <w:color w:val="1B1B1B"/>
          <w:w w:val="105"/>
        </w:rPr>
        <w:t>përshtatshme</w:t>
      </w:r>
      <w:r>
        <w:rPr>
          <w:b/>
          <w:i/>
          <w:color w:val="1B1B1B"/>
          <w:spacing w:val="-4"/>
          <w:w w:val="105"/>
        </w:rPr>
        <w:t xml:space="preserve"> </w:t>
      </w:r>
      <w:r>
        <w:rPr>
          <w:b/>
          <w:i/>
          <w:color w:val="1B1B1B"/>
          <w:w w:val="105"/>
        </w:rPr>
        <w:t>për</w:t>
      </w:r>
      <w:r>
        <w:rPr>
          <w:b/>
          <w:i/>
          <w:color w:val="1B1B1B"/>
          <w:spacing w:val="-6"/>
          <w:w w:val="105"/>
        </w:rPr>
        <w:t xml:space="preserve"> </w:t>
      </w:r>
      <w:r>
        <w:rPr>
          <w:b/>
          <w:i/>
          <w:color w:val="1B1B1B"/>
          <w:w w:val="105"/>
        </w:rPr>
        <w:t>rehabilitim.</w:t>
      </w:r>
    </w:p>
    <w:p w:rsidR="00A850BB" w:rsidRDefault="00A850BB">
      <w:pPr>
        <w:pStyle w:val="BodyText"/>
        <w:rPr>
          <w:b/>
          <w:i/>
          <w:sz w:val="24"/>
        </w:rPr>
      </w:pPr>
    </w:p>
    <w:p w:rsidR="00A850BB" w:rsidRDefault="00A850BB">
      <w:pPr>
        <w:pStyle w:val="BodyText"/>
        <w:spacing w:before="6"/>
        <w:rPr>
          <w:b/>
          <w:i/>
          <w:sz w:val="34"/>
        </w:rPr>
      </w:pPr>
    </w:p>
    <w:p w:rsidR="00A850BB" w:rsidRDefault="00A17551">
      <w:pPr>
        <w:pStyle w:val="BodyText"/>
        <w:ind w:left="212"/>
      </w:pPr>
      <w:r>
        <w:rPr>
          <w:spacing w:val="-1"/>
          <w:w w:val="105"/>
        </w:rPr>
        <w:t>Tiranë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më,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25.06.2024</w:t>
      </w:r>
    </w:p>
    <w:p w:rsidR="00A850BB" w:rsidRDefault="00A850BB">
      <w:pPr>
        <w:pStyle w:val="BodyText"/>
        <w:rPr>
          <w:sz w:val="24"/>
        </w:rPr>
      </w:pPr>
    </w:p>
    <w:p w:rsidR="00A850BB" w:rsidRDefault="00A850BB">
      <w:pPr>
        <w:pStyle w:val="BodyText"/>
        <w:rPr>
          <w:sz w:val="24"/>
        </w:rPr>
      </w:pPr>
    </w:p>
    <w:p w:rsidR="00A850BB" w:rsidRDefault="00A17551">
      <w:pPr>
        <w:spacing w:before="145"/>
        <w:ind w:right="147"/>
        <w:jc w:val="right"/>
        <w:rPr>
          <w:b/>
          <w:sz w:val="21"/>
        </w:rPr>
      </w:pPr>
      <w:r>
        <w:rPr>
          <w:b/>
          <w:spacing w:val="-2"/>
          <w:sz w:val="21"/>
        </w:rPr>
        <w:t>DREJTORIA</w:t>
      </w:r>
      <w:r>
        <w:rPr>
          <w:b/>
          <w:spacing w:val="-9"/>
          <w:sz w:val="21"/>
        </w:rPr>
        <w:t xml:space="preserve"> </w:t>
      </w:r>
      <w:r>
        <w:rPr>
          <w:b/>
          <w:spacing w:val="-1"/>
          <w:sz w:val="21"/>
        </w:rPr>
        <w:t>MINERARE</w:t>
      </w:r>
    </w:p>
    <w:sectPr w:rsidR="00A850BB">
      <w:pgSz w:w="12240" w:h="15840"/>
      <w:pgMar w:top="1420" w:right="1720" w:bottom="1160" w:left="17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51" w:rsidRDefault="00A17551">
      <w:r>
        <w:separator/>
      </w:r>
    </w:p>
  </w:endnote>
  <w:endnote w:type="continuationSeparator" w:id="0">
    <w:p w:rsidR="00A17551" w:rsidRDefault="00A1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BB" w:rsidRDefault="00A17551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264768" behindDoc="1" locked="0" layoutInCell="1" allowOverlap="1">
          <wp:simplePos x="0" y="0"/>
          <wp:positionH relativeFrom="page">
            <wp:posOffset>1885188</wp:posOffset>
          </wp:positionH>
          <wp:positionV relativeFrom="page">
            <wp:posOffset>9435083</wp:posOffset>
          </wp:positionV>
          <wp:extent cx="1271016" cy="1097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016" cy="10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3" style="position:absolute;margin-left:254.5pt;margin-top:742.9pt;width:150.15pt;height:8.65pt;z-index:-16051200;mso-position-horizontal-relative:page;mso-position-vertical-relative:page" coordorigin="5090,14858" coordsize="3003,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5090;top:14858;width:2981;height:173">
            <v:imagedata r:id="rId2" o:title=""/>
          </v:shape>
          <v:shape id="_x0000_s2054" style="position:absolute;left:8076;top:14976;width:17;height:17" coordorigin="8076,14976" coordsize="17,17" path="m8086,14976r-5,l8076,14981r,9l8078,14990r,3l8088,14993r5,-5l8093,14983r-3,-2l8090,14978r-2,l8086,14976xe" fillcolor="black" stroked="f">
            <v:path arrowok="t"/>
          </v:shape>
          <w10:wrap anchorx="page" anchory="page"/>
        </v:group>
      </w:pict>
    </w:r>
    <w:r>
      <w:pict>
        <v:rect id="_x0000_s2052" style="position:absolute;margin-left:92.3pt;margin-top:733.45pt;width:427.7pt;height:2.9pt;z-index:-16050688;mso-position-horizontal-relative:page;mso-position-vertical-relative:page" fillcolor="#9bbb5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7.1pt;margin-top:740.05pt;width:32.55pt;height:12.5pt;z-index:-16050176;mso-position-horizontal-relative:page;mso-position-vertical-relative:page" filled="f" stroked="f">
          <v:textbox inset="0,0,0,0">
            <w:txbxContent>
              <w:p w:rsidR="00A850BB" w:rsidRDefault="00A17551">
                <w:pPr>
                  <w:spacing w:before="11"/>
                  <w:ind w:left="20"/>
                  <w:rPr>
                    <w:b/>
                    <w:i/>
                    <w:sz w:val="19"/>
                  </w:rPr>
                </w:pPr>
                <w:r>
                  <w:rPr>
                    <w:b/>
                    <w:i/>
                    <w:sz w:val="19"/>
                  </w:rPr>
                  <w:t>Adresa: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05.3pt;margin-top:740.05pt;width:89.75pt;height:12.5pt;z-index:-16049664;mso-position-horizontal-relative:page;mso-position-vertical-relative:page" filled="f" stroked="f">
          <v:textbox inset="0,0,0,0">
            <w:txbxContent>
              <w:p w:rsidR="00A850BB" w:rsidRDefault="00A17551">
                <w:pPr>
                  <w:spacing w:before="11"/>
                  <w:ind w:left="20"/>
                  <w:rPr>
                    <w:i/>
                    <w:sz w:val="19"/>
                  </w:rPr>
                </w:pPr>
                <w:r>
                  <w:rPr>
                    <w:b/>
                    <w:i/>
                    <w:spacing w:val="-1"/>
                    <w:sz w:val="19"/>
                  </w:rPr>
                  <w:t>Web</w:t>
                </w:r>
                <w:r>
                  <w:rPr>
                    <w:i/>
                    <w:spacing w:val="-1"/>
                    <w:sz w:val="19"/>
                  </w:rPr>
                  <w:t>:</w:t>
                </w:r>
                <w:r>
                  <w:rPr>
                    <w:i/>
                    <w:spacing w:val="-6"/>
                    <w:sz w:val="19"/>
                  </w:rPr>
                  <w:t xml:space="preserve"> </w:t>
                </w:r>
                <w:hyperlink r:id="rId3">
                  <w:r>
                    <w:rPr>
                      <w:i/>
                      <w:color w:val="0000FF"/>
                      <w:spacing w:val="-1"/>
                      <w:sz w:val="19"/>
                      <w:u w:val="single" w:color="0000FF"/>
                    </w:rPr>
                    <w:t>www.akbn.gov.al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06.25pt;margin-top:752.8pt;width:199.85pt;height:12.5pt;z-index:-16049152;mso-position-horizontal-relative:page;mso-position-vertical-relative:page" filled="f" stroked="f">
          <v:textbox inset="0,0,0,0">
            <w:txbxContent>
              <w:p w:rsidR="00A850BB" w:rsidRDefault="00A17551">
                <w:pPr>
                  <w:spacing w:before="11"/>
                  <w:ind w:left="20"/>
                  <w:rPr>
                    <w:i/>
                    <w:sz w:val="19"/>
                  </w:rPr>
                </w:pPr>
                <w:r>
                  <w:rPr>
                    <w:b/>
                    <w:i/>
                    <w:sz w:val="19"/>
                  </w:rPr>
                  <w:t>Tel</w:t>
                </w:r>
                <w:r>
                  <w:rPr>
                    <w:i/>
                    <w:sz w:val="19"/>
                  </w:rPr>
                  <w:t>.</w:t>
                </w:r>
                <w:r>
                  <w:rPr>
                    <w:i/>
                    <w:spacing w:val="-5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+355</w:t>
                </w:r>
                <w:r>
                  <w:rPr>
                    <w:i/>
                    <w:spacing w:val="-7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(0)</w:t>
                </w:r>
                <w:r>
                  <w:rPr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4</w:t>
                </w:r>
                <w:r>
                  <w:rPr>
                    <w:i/>
                    <w:spacing w:val="-2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225</w:t>
                </w:r>
                <w:r>
                  <w:rPr>
                    <w:i/>
                    <w:spacing w:val="-7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7117;</w:t>
                </w:r>
                <w:r>
                  <w:rPr>
                    <w:i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i/>
                    <w:sz w:val="19"/>
                  </w:rPr>
                  <w:t>Fax</w:t>
                </w:r>
                <w:r>
                  <w:rPr>
                    <w:b/>
                    <w:i/>
                    <w:spacing w:val="-2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+355</w:t>
                </w:r>
                <w:r>
                  <w:rPr>
                    <w:i/>
                    <w:spacing w:val="-7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(0)</w:t>
                </w:r>
                <w:r>
                  <w:rPr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4</w:t>
                </w:r>
                <w:r>
                  <w:rPr>
                    <w:i/>
                    <w:spacing w:val="-2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225</w:t>
                </w:r>
                <w:r>
                  <w:rPr>
                    <w:i/>
                    <w:spacing w:val="-7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7382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51" w:rsidRDefault="00A17551">
      <w:r>
        <w:separator/>
      </w:r>
    </w:p>
  </w:footnote>
  <w:footnote w:type="continuationSeparator" w:id="0">
    <w:p w:rsidR="00A17551" w:rsidRDefault="00A1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50BB"/>
    <w:rsid w:val="00572AC5"/>
    <w:rsid w:val="00A17551"/>
    <w:rsid w:val="00A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C5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C5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7" Type="http://schemas.openxmlformats.org/officeDocument/2006/relationships/image" Target="media/image1.jpe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8" Type="http://schemas.openxmlformats.org/officeDocument/2006/relationships/image" Target="media/image2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bn.gov.al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Olta Nuellari</dc:creator>
  <cp:lastModifiedBy>Olta Nuellari</cp:lastModifiedBy>
  <cp:revision>2</cp:revision>
  <dcterms:created xsi:type="dcterms:W3CDTF">2024-06-28T11:26:00Z</dcterms:created>
  <dcterms:modified xsi:type="dcterms:W3CDTF">2024-06-28T11:26:00Z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2024-06-28T00:00:00Z</vt:filetime>
  </property>
</Properties>
</file>