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E88BA">
      <w:pPr>
        <w:tabs>
          <w:tab w:val="left" w:pos="2730"/>
        </w:tabs>
        <w:spacing w:line="276" w:lineRule="auto"/>
        <w:jc w:val="center"/>
        <w:rPr>
          <w:b/>
        </w:rPr>
      </w:pPr>
      <w:r>
        <w:rPr>
          <w:b/>
        </w:rPr>
        <w:drawing>
          <wp:anchor distT="0" distB="0" distL="114300" distR="114300" simplePos="0" relativeHeight="251659264" behindDoc="0" locked="0" layoutInCell="1" allowOverlap="1">
            <wp:simplePos x="0" y="0"/>
            <wp:positionH relativeFrom="column">
              <wp:posOffset>-653415</wp:posOffset>
            </wp:positionH>
            <wp:positionV relativeFrom="paragraph">
              <wp:posOffset>-914400</wp:posOffset>
            </wp:positionV>
            <wp:extent cx="7089775" cy="1098550"/>
            <wp:effectExtent l="19050" t="0" r="0" b="0"/>
            <wp:wrapNone/>
            <wp:docPr id="155" name="Picture 2" descr="Description: 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2" descr="Description: 7-ministria-zhvillimit-urban-Grey-01"/>
                    <pic:cNvPicPr>
                      <a:picLocks noChangeAspect="1" noChangeArrowheads="1"/>
                    </pic:cNvPicPr>
                  </pic:nvPicPr>
                  <pic:blipFill>
                    <a:blip r:embed="rId6" cstate="print">
                      <a:extLst>
                        <a:ext uri="{28A0092B-C50C-407E-A947-70E740481C1C}">
                          <a14:useLocalDpi xmlns:a14="http://schemas.microsoft.com/office/drawing/2010/main" val="0"/>
                        </a:ext>
                      </a:extLst>
                    </a:blip>
                    <a:srcRect b="24146"/>
                    <a:stretch>
                      <a:fillRect/>
                    </a:stretch>
                  </pic:blipFill>
                  <pic:spPr>
                    <a:xfrm>
                      <a:off x="0" y="0"/>
                      <a:ext cx="7089775" cy="1098550"/>
                    </a:xfrm>
                    <a:prstGeom prst="rect">
                      <a:avLst/>
                    </a:prstGeom>
                    <a:noFill/>
                    <a:ln>
                      <a:noFill/>
                    </a:ln>
                  </pic:spPr>
                </pic:pic>
              </a:graphicData>
            </a:graphic>
          </wp:anchor>
        </w:drawing>
      </w:r>
    </w:p>
    <w:p w14:paraId="02B70233">
      <w:pPr>
        <w:tabs>
          <w:tab w:val="left" w:pos="2730"/>
        </w:tabs>
        <w:spacing w:line="276" w:lineRule="auto"/>
        <w:jc w:val="center"/>
        <w:rPr>
          <w:b/>
          <w:sz w:val="16"/>
          <w:szCs w:val="16"/>
        </w:rPr>
      </w:pPr>
    </w:p>
    <w:p w14:paraId="3C5695FF">
      <w:pPr>
        <w:spacing w:line="276" w:lineRule="auto"/>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MINISTRIA E INFRASTRUKTURËS DHE ENERGJISË</w:t>
      </w:r>
    </w:p>
    <w:p w14:paraId="0EDA2439">
      <w:pPr>
        <w:spacing w:line="276" w:lineRule="auto"/>
        <w:rPr>
          <w:b/>
          <w:caps/>
          <w:sz w:val="20"/>
          <w:szCs w:val="20"/>
          <w:lang w:val="sq-AL"/>
        </w:rPr>
      </w:pPr>
      <w:r>
        <w:rPr>
          <w:b/>
          <w:caps/>
          <w:sz w:val="20"/>
          <w:szCs w:val="20"/>
          <w:lang w:val="sq-AL"/>
        </w:rPr>
        <w:t xml:space="preserve">                    </w:t>
      </w:r>
      <w:r>
        <w:rPr>
          <w:b/>
          <w:caps/>
          <w:sz w:val="20"/>
          <w:szCs w:val="20"/>
          <w:lang w:val="sq-AL"/>
        </w:rPr>
        <w:tab/>
      </w:r>
      <w:r>
        <w:rPr>
          <w:b/>
          <w:caps/>
          <w:sz w:val="20"/>
          <w:szCs w:val="20"/>
          <w:lang w:val="sq-AL"/>
        </w:rPr>
        <w:tab/>
      </w:r>
      <w:r>
        <w:rPr>
          <w:b/>
          <w:caps/>
          <w:sz w:val="20"/>
          <w:szCs w:val="20"/>
          <w:lang w:val="sq-AL"/>
        </w:rPr>
        <w:tab/>
      </w:r>
      <w:r>
        <w:rPr>
          <w:b/>
          <w:caps/>
          <w:sz w:val="20"/>
          <w:szCs w:val="20"/>
          <w:lang w:val="sq-AL"/>
        </w:rPr>
        <w:tab/>
      </w:r>
      <w:r>
        <w:rPr>
          <w:b/>
          <w:caps/>
          <w:sz w:val="20"/>
          <w:szCs w:val="20"/>
          <w:lang w:val="sq-AL"/>
        </w:rPr>
        <w:tab/>
      </w:r>
      <w:r>
        <w:rPr>
          <w:b/>
          <w:caps/>
          <w:sz w:val="20"/>
          <w:szCs w:val="20"/>
          <w:lang w:val="sq-AL"/>
        </w:rPr>
        <w:tab/>
      </w:r>
      <w:r>
        <w:rPr>
          <w:b/>
          <w:caps/>
          <w:sz w:val="20"/>
          <w:szCs w:val="20"/>
          <w:lang w:val="sq-AL"/>
        </w:rPr>
        <w:tab/>
      </w:r>
      <w:r>
        <w:rPr>
          <w:b/>
          <w:caps/>
          <w:sz w:val="20"/>
          <w:szCs w:val="20"/>
          <w:lang w:val="sq-AL"/>
        </w:rPr>
        <w:tab/>
      </w:r>
      <w:r>
        <w:rPr>
          <w:b/>
          <w:caps/>
          <w:sz w:val="20"/>
          <w:szCs w:val="20"/>
          <w:lang w:val="sq-AL"/>
        </w:rPr>
        <w:tab/>
      </w:r>
      <w:r>
        <w:rPr>
          <w:b/>
          <w:caps/>
          <w:sz w:val="20"/>
          <w:szCs w:val="20"/>
          <w:lang w:val="sq-AL"/>
        </w:rPr>
        <w:tab/>
      </w:r>
      <w:r>
        <w:rPr>
          <w:b/>
          <w:caps/>
          <w:sz w:val="20"/>
          <w:szCs w:val="20"/>
          <w:lang w:val="sq-AL"/>
        </w:rPr>
        <w:tab/>
      </w:r>
      <w:r>
        <w:rPr>
          <w:b/>
          <w:caps/>
          <w:sz w:val="20"/>
          <w:szCs w:val="20"/>
          <w:lang w:val="sq-AL"/>
        </w:rPr>
        <w:t>AGJENCIA KOMBËTARE E BURIMEVE NATYRORE</w:t>
      </w:r>
    </w:p>
    <w:p w14:paraId="3933F1E7">
      <w:pPr>
        <w:tabs>
          <w:tab w:val="center" w:pos="4323"/>
          <w:tab w:val="right" w:pos="8646"/>
        </w:tabs>
        <w:spacing w:line="276" w:lineRule="auto"/>
        <w:rPr>
          <w:b/>
          <w:sz w:val="20"/>
          <w:szCs w:val="20"/>
        </w:rPr>
      </w:pPr>
      <w:r>
        <w:rPr>
          <w:b/>
          <w:sz w:val="20"/>
          <w:szCs w:val="20"/>
        </w:rPr>
        <w:t xml:space="preserve">                                      </w:t>
      </w:r>
      <w:r>
        <w:rPr>
          <w:b/>
          <w:sz w:val="20"/>
          <w:szCs w:val="20"/>
        </w:rPr>
        <w:tab/>
      </w:r>
      <w:r>
        <w:rPr>
          <w:b/>
          <w:sz w:val="20"/>
          <w:szCs w:val="20"/>
        </w:rPr>
        <w:t xml:space="preserve">        DREJTORIA E MONITORIMIT</w:t>
      </w:r>
    </w:p>
    <w:p w14:paraId="6212ACCE">
      <w:pPr>
        <w:tabs>
          <w:tab w:val="left" w:pos="322"/>
        </w:tabs>
        <w:rPr>
          <w:bCs/>
          <w:iCs/>
          <w:color w:val="000000"/>
          <w:lang w:val="it-IT"/>
        </w:rPr>
      </w:pPr>
    </w:p>
    <w:p w14:paraId="6D4E50AB">
      <w:pPr>
        <w:rPr>
          <w:b/>
          <w:lang w:val="sq-AL"/>
        </w:rPr>
      </w:pPr>
    </w:p>
    <w:p w14:paraId="2C8B074E">
      <w:pPr>
        <w:rPr>
          <w:b/>
          <w:lang w:val="sq-AL"/>
        </w:rPr>
      </w:pPr>
    </w:p>
    <w:p w14:paraId="01572A61">
      <w:pPr>
        <w:rPr>
          <w:lang w:val="sq-AL"/>
        </w:rPr>
      </w:pPr>
      <w:r>
        <w:rPr>
          <w:b/>
          <w:lang w:val="sq-AL"/>
        </w:rPr>
        <w:t>Lënda:</w:t>
      </w:r>
      <w:r>
        <w:rPr>
          <w:lang w:val="sq-AL"/>
        </w:rPr>
        <w:tab/>
      </w:r>
      <w:r>
        <w:rPr>
          <w:lang w:val="sq-AL"/>
        </w:rPr>
        <w:tab/>
      </w:r>
      <w:r>
        <w:rPr>
          <w:lang w:val="sq-AL"/>
        </w:rPr>
        <w:tab/>
      </w:r>
      <w:r>
        <w:rPr>
          <w:lang w:val="sq-AL"/>
        </w:rPr>
        <w:t>Kthim përgjigje “Kërkesë për informacion”</w:t>
      </w:r>
    </w:p>
    <w:p w14:paraId="43BC1F7A">
      <w:pPr>
        <w:spacing w:before="240" w:after="240" w:line="276" w:lineRule="auto"/>
        <w:jc w:val="both"/>
        <w:rPr>
          <w:color w:val="000000"/>
        </w:rPr>
      </w:pPr>
      <w:bookmarkStart w:id="0" w:name="_GoBack"/>
      <w:bookmarkEnd w:id="0"/>
    </w:p>
    <w:p w14:paraId="0C574DEE">
      <w:pPr>
        <w:spacing w:before="240" w:after="240" w:line="276" w:lineRule="auto"/>
        <w:jc w:val="both"/>
        <w:rPr>
          <w:color w:val="000000"/>
        </w:rPr>
      </w:pPr>
      <w:r>
        <w:rPr>
          <w:color w:val="000000"/>
        </w:rPr>
        <w:t>Në përgjigje të shkresës suaj drejtuar pranë AKBN-së më</w:t>
      </w:r>
      <w:r>
        <w:rPr>
          <w:lang w:val="sq-AL"/>
        </w:rPr>
        <w:t xml:space="preserve"> datë 21.01.2025 “Kërkesë për Informacion”</w:t>
      </w:r>
      <w:r>
        <w:rPr>
          <w:color w:val="000000"/>
        </w:rPr>
        <w:t>, ju bëjmë me dije si më poshtë:</w:t>
      </w:r>
    </w:p>
    <w:p w14:paraId="5D0BBD49">
      <w:pPr>
        <w:spacing w:before="240" w:after="240" w:line="276" w:lineRule="auto"/>
        <w:jc w:val="both"/>
        <w:rPr>
          <w:color w:val="000000"/>
        </w:rPr>
      </w:pPr>
      <w:r>
        <w:rPr>
          <w:color w:val="000000"/>
        </w:rPr>
        <w:t>Referuar përshkrimit të detajuar të informacionit të kërkuar, po ju informojmë për çdo pikë në veçanti:</w:t>
      </w:r>
    </w:p>
    <w:p w14:paraId="16C8A4AC">
      <w:pPr>
        <w:pStyle w:val="17"/>
        <w:numPr>
          <w:ilvl w:val="0"/>
          <w:numId w:val="1"/>
        </w:numPr>
        <w:spacing w:before="240" w:after="240" w:line="276" w:lineRule="auto"/>
        <w:jc w:val="both"/>
        <w:rPr>
          <w:b/>
          <w:i/>
          <w:color w:val="000000"/>
          <w:u w:val="single"/>
        </w:rPr>
      </w:pPr>
      <w:r>
        <w:rPr>
          <w:b/>
          <w:i/>
          <w:color w:val="000000"/>
          <w:u w:val="single"/>
        </w:rPr>
        <w:t>Cfarë masash ka marrë AKBN për të minimizuar dëmet në mjedis që vijnë nga ndërtimi i hidrocentraleve?</w:t>
      </w:r>
    </w:p>
    <w:p w14:paraId="6D1FF0AD">
      <w:pPr>
        <w:pStyle w:val="17"/>
        <w:spacing w:before="240" w:after="240" w:line="276" w:lineRule="auto"/>
        <w:jc w:val="both"/>
        <w:rPr>
          <w:color w:val="222222"/>
          <w:shd w:val="clear" w:color="auto" w:fill="FFFFFF"/>
        </w:rPr>
      </w:pPr>
      <w:r>
        <w:rPr>
          <w:color w:val="222222"/>
          <w:shd w:val="clear" w:color="auto" w:fill="FFFFFF"/>
        </w:rPr>
        <w:t xml:space="preserve">Lidhur me pyetjen, AKBN është institucioni që kryen Oponencën Teknike Shtetërore te projekt-propozimeve dhe projekt zbatimeve për hidrocentralet. Për rrjedhojë, vlerëson nga pikëpamja tekniko-mjedisore fisibilitetin e këtyre projekteve. </w:t>
      </w:r>
    </w:p>
    <w:p w14:paraId="3A7C2F4F">
      <w:pPr>
        <w:pStyle w:val="17"/>
        <w:spacing w:before="240" w:after="240" w:line="276" w:lineRule="auto"/>
        <w:jc w:val="both"/>
        <w:rPr>
          <w:color w:val="222222"/>
          <w:shd w:val="clear" w:color="auto" w:fill="FFFFFF"/>
        </w:rPr>
      </w:pPr>
      <w:r>
        <w:rPr>
          <w:color w:val="222222"/>
          <w:shd w:val="clear" w:color="auto" w:fill="FFFFFF"/>
        </w:rPr>
        <w:t xml:space="preserve">Agjencia Kombëtare e Mjedisit (AKM) është institucioni përgjegjës për monitorimin e mjedisit dhe vlerësimin e ndikimit të projekteve të ndryshme, duke përfshirë hidrocentralet, për të siguruar që ato të mos dëmtojnë biodiversitetin dhe ekosistemet natyrore si dhe  pajis me Leje Mjedisore aktivitetin në fjalë.  Po ashtu edhe Ministria e Mjedisit dhe Turizmit luan rol në politikat dhe rregulloret që lidhen me menaxhimin e resurseve ujore dhe ndikimin e hidrocentraleve në mjedis,. </w:t>
      </w:r>
    </w:p>
    <w:p w14:paraId="5D3AA03B">
      <w:pPr>
        <w:pStyle w:val="17"/>
        <w:spacing w:before="240" w:after="240" w:line="276" w:lineRule="auto"/>
        <w:jc w:val="both"/>
        <w:rPr>
          <w:color w:val="000000"/>
        </w:rPr>
      </w:pPr>
    </w:p>
    <w:p w14:paraId="2FB8C3BC">
      <w:pPr>
        <w:pStyle w:val="17"/>
        <w:numPr>
          <w:ilvl w:val="0"/>
          <w:numId w:val="1"/>
        </w:numPr>
        <w:spacing w:before="240" w:after="240" w:line="276" w:lineRule="auto"/>
        <w:jc w:val="both"/>
        <w:rPr>
          <w:b/>
          <w:i/>
          <w:color w:val="000000"/>
          <w:u w:val="single"/>
        </w:rPr>
      </w:pPr>
      <w:r>
        <w:rPr>
          <w:b/>
          <w:i/>
          <w:color w:val="000000"/>
          <w:u w:val="single"/>
        </w:rPr>
        <w:t>A ka ndonjë raport të përmbledhur që tregon ndikimet mjedisore të hidrocentraleve të ndërtuara në vitet e fundit?</w:t>
      </w:r>
    </w:p>
    <w:p w14:paraId="2BBD22C3">
      <w:pPr>
        <w:pStyle w:val="17"/>
        <w:spacing w:before="240" w:after="240" w:line="276" w:lineRule="auto"/>
        <w:jc w:val="both"/>
        <w:rPr>
          <w:color w:val="222222"/>
          <w:shd w:val="clear" w:color="auto" w:fill="FFFFFF"/>
        </w:rPr>
      </w:pPr>
      <w:r>
        <w:rPr>
          <w:color w:val="000000"/>
        </w:rPr>
        <w:t xml:space="preserve">Jo, nuk ka për arsyet që shpjeguam më lart. Pra AKBN </w:t>
      </w:r>
      <w:r>
        <w:rPr>
          <w:color w:val="222222"/>
          <w:shd w:val="clear" w:color="auto" w:fill="FFFFFF"/>
        </w:rPr>
        <w:t>kryen Oponencën Teknike Shtetërore të projekt-propozimeve dhe projekt zbatimeve për hidrocentralet.</w:t>
      </w:r>
    </w:p>
    <w:p w14:paraId="7DA6C83A">
      <w:pPr>
        <w:pStyle w:val="17"/>
        <w:spacing w:before="240" w:after="240" w:line="276" w:lineRule="auto"/>
        <w:jc w:val="both"/>
        <w:rPr>
          <w:color w:val="000000"/>
        </w:rPr>
      </w:pPr>
    </w:p>
    <w:p w14:paraId="4E033EAB">
      <w:pPr>
        <w:pStyle w:val="17"/>
        <w:numPr>
          <w:ilvl w:val="0"/>
          <w:numId w:val="1"/>
        </w:numPr>
        <w:spacing w:before="240" w:after="240" w:line="276" w:lineRule="auto"/>
        <w:jc w:val="both"/>
        <w:rPr>
          <w:i/>
          <w:color w:val="000000"/>
        </w:rPr>
      </w:pPr>
      <w:r>
        <w:rPr>
          <w:b/>
          <w:i/>
          <w:color w:val="000000"/>
          <w:u w:val="single"/>
        </w:rPr>
        <w:t>A janë marrë masa për rehabilitimin e ambienteve natyrore të dëmtuara nga ndërtimi i hidrocentraleve</w:t>
      </w:r>
      <w:r>
        <w:rPr>
          <w:i/>
          <w:color w:val="000000"/>
        </w:rPr>
        <w:t>?</w:t>
      </w:r>
    </w:p>
    <w:p w14:paraId="615E3B33">
      <w:pPr>
        <w:pStyle w:val="17"/>
        <w:spacing w:before="240" w:after="240" w:line="276" w:lineRule="auto"/>
        <w:jc w:val="both"/>
      </w:pPr>
      <w:r>
        <w:rPr>
          <w:color w:val="000000"/>
        </w:rPr>
        <w:t>AKBN nëpërmjet vlerësimit tekniko-mjedisor të projekt propozimeve dhe projekt zbatimeve  të ardhura për Oponencë, rekomandon masa zbutëse në mënyrë që projektet të jenë sa më miqësore me mjedisin dhe konform Ligjit “Për Mbrojtjen e Mjedisit”</w:t>
      </w:r>
      <w:r>
        <w:t>.</w:t>
      </w:r>
    </w:p>
    <w:p w14:paraId="49A2BDA8">
      <w:pPr>
        <w:pStyle w:val="17"/>
        <w:spacing w:before="240" w:after="240" w:line="276" w:lineRule="auto"/>
        <w:jc w:val="both"/>
      </w:pPr>
      <w:r>
        <w:rPr>
          <w:color w:val="000000"/>
        </w:rPr>
        <w:t>Është detyrë e Agjencisë Kombëtare të Mjedisit (AKM), si pjesë e rolit të saj në monitorimin dhe mbrojtjen e mjedisit, të marrë masa për rehabilitimin e ambienteve natyrore të dëmtuara nga ndërtimi i hidrocentraleve</w:t>
      </w:r>
      <w:r>
        <w:t>.</w:t>
      </w:r>
    </w:p>
    <w:p w14:paraId="09480022">
      <w:pPr>
        <w:pStyle w:val="17"/>
        <w:spacing w:before="240" w:after="240" w:line="276" w:lineRule="auto"/>
        <w:jc w:val="both"/>
        <w:rPr>
          <w:color w:val="000000"/>
        </w:rPr>
      </w:pPr>
    </w:p>
    <w:p w14:paraId="4E98F923">
      <w:pPr>
        <w:pStyle w:val="17"/>
        <w:numPr>
          <w:ilvl w:val="0"/>
          <w:numId w:val="1"/>
        </w:numPr>
        <w:spacing w:before="240" w:after="240" w:line="276" w:lineRule="auto"/>
        <w:jc w:val="both"/>
        <w:rPr>
          <w:b/>
          <w:i/>
          <w:color w:val="000000"/>
          <w:u w:val="single"/>
        </w:rPr>
      </w:pPr>
      <w:r>
        <w:rPr>
          <w:b/>
          <w:i/>
          <w:color w:val="000000"/>
          <w:u w:val="single"/>
        </w:rPr>
        <w:t>A ka pasur hidrocentrale që kanë vazhduar ndërtimin pa kryer një VNM të plotë?</w:t>
      </w:r>
    </w:p>
    <w:p w14:paraId="748906B9">
      <w:pPr>
        <w:pStyle w:val="17"/>
        <w:spacing w:before="240" w:after="240" w:line="276" w:lineRule="auto"/>
        <w:jc w:val="both"/>
        <w:rPr>
          <w:color w:val="000000"/>
        </w:rPr>
      </w:pPr>
      <w:r>
        <w:rPr>
          <w:color w:val="000000"/>
        </w:rPr>
        <w:t>Në mënyrë kategorike të gjithë projektet e hidrocentraleve nuk miratohen pa kryerjen e Oponencës Teknike Shtetërore, që do të thotë pa vlerësimin tekniko-mjedisor të tyre. Për rrjedhojë, të gjitha projektet e hidrocentraleve të miratuara në AKBN absolutisht që kanë patur Raport të plotë të Vlerësimit të Ndikimit në Mjedis (VNM).</w:t>
      </w:r>
    </w:p>
    <w:p w14:paraId="257ABC9A">
      <w:pPr>
        <w:pStyle w:val="17"/>
        <w:spacing w:before="240" w:after="240" w:line="276" w:lineRule="auto"/>
        <w:jc w:val="both"/>
        <w:rPr>
          <w:b/>
          <w:color w:val="000000"/>
          <w:u w:val="single"/>
        </w:rPr>
      </w:pPr>
    </w:p>
    <w:p w14:paraId="1AD94B00">
      <w:pPr>
        <w:pStyle w:val="17"/>
        <w:numPr>
          <w:ilvl w:val="0"/>
          <w:numId w:val="1"/>
        </w:numPr>
        <w:spacing w:before="240" w:after="240" w:line="276" w:lineRule="auto"/>
        <w:jc w:val="both"/>
        <w:rPr>
          <w:b/>
          <w:i/>
          <w:color w:val="000000"/>
          <w:u w:val="single"/>
        </w:rPr>
      </w:pPr>
      <w:r>
        <w:rPr>
          <w:b/>
          <w:i/>
          <w:color w:val="000000"/>
          <w:u w:val="single"/>
        </w:rPr>
        <w:t>Cilat janë masat që merr AKBN kur identifikohen hidrocentrale pa liçencë ose që shkelin kushtet e liçencës?</w:t>
      </w:r>
    </w:p>
    <w:p w14:paraId="39279517">
      <w:pPr>
        <w:pStyle w:val="17"/>
        <w:spacing w:before="240" w:after="240" w:line="276" w:lineRule="auto"/>
        <w:jc w:val="both"/>
        <w:rPr>
          <w:color w:val="000000"/>
        </w:rPr>
      </w:pPr>
      <w:r>
        <w:rPr>
          <w:color w:val="000000"/>
        </w:rPr>
        <w:t>Lidhur me këtë pyetje, ju bejmë me dije se AKBN mbështetur në Rregulloren për kryerjen e Oponencës Teknike, përpara vlerësimit tekniko-mjedisor të projekteve, verifikon dokumentacionin teknik, ekonomik dhe ligjor të projekteve si dhe identifikon të gjitha problematikat në menyrë që proçesi të jetë konform rregullave dhe kushteve të përcaktuara.</w:t>
      </w:r>
    </w:p>
    <w:p w14:paraId="76FCF2BC">
      <w:pPr>
        <w:pStyle w:val="17"/>
        <w:spacing w:before="240" w:after="240" w:line="276" w:lineRule="auto"/>
        <w:jc w:val="both"/>
        <w:rPr>
          <w:color w:val="000000"/>
        </w:rPr>
      </w:pPr>
      <w:r>
        <w:rPr>
          <w:color w:val="000000"/>
        </w:rPr>
        <w:t xml:space="preserve">Në këto kushte, është absolutisht e pamundur që një proçedure të vazhdojë e aq më tepër të miratohet nga Oponenca Teknike pa lejet dhe liçensat e nevojshme. </w:t>
      </w:r>
    </w:p>
    <w:p w14:paraId="24A3F4E5">
      <w:pPr>
        <w:pStyle w:val="17"/>
        <w:spacing w:before="240" w:after="240" w:line="276" w:lineRule="auto"/>
        <w:jc w:val="both"/>
        <w:rPr>
          <w:color w:val="000000"/>
        </w:rPr>
      </w:pPr>
      <w:r>
        <w:rPr>
          <w:color w:val="000000"/>
        </w:rPr>
        <w:t>Por në rast se ​gjatë monitorimit të kontratave të koncesionit do të konstatohen mungesa të licencave ose shkelje të kushteve të licencave, AKBN njofton strukturat përgjegjëse  me qëllim që  subjektet të përmbushin detyrimet ligjore në përputhje me legjislacionin në fuqi.</w:t>
      </w:r>
    </w:p>
    <w:p w14:paraId="47149791">
      <w:pPr>
        <w:shd w:val="clear" w:color="auto" w:fill="FFFFFF"/>
        <w:spacing w:before="240" w:after="240" w:line="276" w:lineRule="auto"/>
        <w:jc w:val="both"/>
      </w:pPr>
      <w:r>
        <w:rPr>
          <w:color w:val="000000"/>
        </w:rPr>
        <w:t>Duke ju falenderuar për bashkëpunimin,</w:t>
      </w:r>
      <w:r>
        <w:t xml:space="preserve"> </w:t>
      </w:r>
    </w:p>
    <w:p w14:paraId="344FC155">
      <w:pPr>
        <w:tabs>
          <w:tab w:val="left" w:pos="5400"/>
        </w:tabs>
        <w:rPr>
          <w:b/>
          <w:lang w:val="sq-AL"/>
        </w:rPr>
      </w:pPr>
      <w:r>
        <w:rPr>
          <w:b/>
        </w:rPr>
        <mc:AlternateContent>
          <mc:Choice Requires="wps">
            <w:drawing>
              <wp:anchor distT="0" distB="0" distL="114300" distR="114300" simplePos="0" relativeHeight="251660288" behindDoc="0" locked="0" layoutInCell="1" allowOverlap="1">
                <wp:simplePos x="0" y="0"/>
                <wp:positionH relativeFrom="column">
                  <wp:posOffset>384175</wp:posOffset>
                </wp:positionH>
                <wp:positionV relativeFrom="paragraph">
                  <wp:posOffset>152400</wp:posOffset>
                </wp:positionV>
                <wp:extent cx="1422400" cy="856615"/>
                <wp:effectExtent l="0" t="0" r="2540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2400" cy="856615"/>
                        </a:xfrm>
                        <a:prstGeom prst="rect">
                          <a:avLst/>
                        </a:prstGeom>
                        <a:solidFill>
                          <a:srgbClr val="FFFFFF"/>
                        </a:solidFill>
                        <a:ln w="9525">
                          <a:solidFill>
                            <a:srgbClr val="FFFFFF"/>
                          </a:solidFill>
                          <a:miter lim="800000"/>
                        </a:ln>
                      </wps:spPr>
                      <wps:txbx>
                        <w:txbxContent>
                          <w:p w14:paraId="7464C23A">
                            <w:pPr>
                              <w:tabs>
                                <w:tab w:val="left" w:pos="6195"/>
                              </w:tabs>
                              <w:rPr>
                                <w:b/>
                                <w:sz w:val="22"/>
                                <w:szCs w:val="22"/>
                                <w:lang w:val="sq-AL"/>
                              </w:rPr>
                            </w:pPr>
                            <w:r>
                              <w:rPr>
                                <w:sz w:val="18"/>
                                <w:szCs w:val="18"/>
                                <w:lang w:val="sq-AL"/>
                              </w:rPr>
                              <w:tab/>
                            </w:r>
                            <w:r>
                              <w:rPr>
                                <w:sz w:val="18"/>
                                <w:szCs w:val="18"/>
                                <w:lang w:val="sq-AL"/>
                              </w:rPr>
                              <w:t xml:space="preserve"> </w:t>
                            </w:r>
                          </w:p>
                          <w:p w14:paraId="63EF81DF">
                            <w:pPr>
                              <w:rPr>
                                <w:lang w:val="sq-AL"/>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0.25pt;margin-top:12pt;height:67.45pt;width:112pt;z-index:251660288;mso-width-relative:page;mso-height-relative:page;" fillcolor="#FFFFFF" filled="t" stroked="t" coordsize="21600,21600" o:gfxdata="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bDmgNcAAAAJAQAADwAAAAAAAAABACAAAAAiAAAAZHJzL2Rvd25yZXYueG1sUEsBAhQA&#10;FAAAAAgAh07iQJU5jyosAgAAhgQAAA4AAAAAAAAAAQAgAAAAJgEAAGRycy9lMm9Eb2MueG1sUEsF&#10;BgAAAAAGAAYAWQEAAMQFAAAAAA==&#10;">
                <v:fill on="t" focussize="0,0"/>
                <v:stroke color="#FFFFFF" miterlimit="8" joinstyle="miter"/>
                <v:imagedata o:title=""/>
                <o:lock v:ext="edit" aspectratio="f"/>
                <v:textbox>
                  <w:txbxContent>
                    <w:p w14:paraId="7464C23A">
                      <w:pPr>
                        <w:tabs>
                          <w:tab w:val="left" w:pos="6195"/>
                        </w:tabs>
                        <w:rPr>
                          <w:b/>
                          <w:sz w:val="22"/>
                          <w:szCs w:val="22"/>
                          <w:lang w:val="sq-AL"/>
                        </w:rPr>
                      </w:pPr>
                      <w:r>
                        <w:rPr>
                          <w:sz w:val="18"/>
                          <w:szCs w:val="18"/>
                          <w:lang w:val="sq-AL"/>
                        </w:rPr>
                        <w:tab/>
                      </w:r>
                      <w:r>
                        <w:rPr>
                          <w:sz w:val="18"/>
                          <w:szCs w:val="18"/>
                          <w:lang w:val="sq-AL"/>
                        </w:rPr>
                        <w:t xml:space="preserve"> </w:t>
                      </w:r>
                    </w:p>
                    <w:p w14:paraId="63EF81DF">
                      <w:pPr>
                        <w:rPr>
                          <w:lang w:val="sq-AL"/>
                        </w:rPr>
                      </w:pPr>
                    </w:p>
                  </w:txbxContent>
                </v:textbox>
              </v:shape>
            </w:pict>
          </mc:Fallback>
        </mc:AlternateContent>
      </w:r>
      <w:r>
        <w:rPr>
          <w:b/>
          <w:lang w:val="sq-AL"/>
        </w:rPr>
        <w:tab/>
      </w:r>
    </w:p>
    <w:p w14:paraId="34E3B7A1">
      <w:pPr>
        <w:tabs>
          <w:tab w:val="left" w:pos="5400"/>
        </w:tabs>
        <w:jc w:val="right"/>
        <w:rPr>
          <w:b/>
          <w:lang w:val="sq-AL"/>
        </w:rPr>
      </w:pPr>
    </w:p>
    <w:p w14:paraId="2C76E197">
      <w:pPr>
        <w:tabs>
          <w:tab w:val="left" w:pos="5400"/>
        </w:tabs>
        <w:rPr>
          <w:b/>
          <w:lang w:val="sq-AL"/>
        </w:rPr>
      </w:pPr>
    </w:p>
    <w:sectPr>
      <w:footerReference r:id="rId4" w:type="default"/>
      <w:headerReference r:id="rId3" w:type="even"/>
      <w:pgSz w:w="12240" w:h="15840"/>
      <w:pgMar w:top="1440" w:right="1440" w:bottom="1440" w:left="1440" w:header="0"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Optima">
    <w:altName w:val="Segoe Print"/>
    <w:panose1 w:val="00000000000000000000"/>
    <w:charset w:val="00"/>
    <w:family w:val="swiss"/>
    <w:pitch w:val="default"/>
    <w:sig w:usb0="00000000" w:usb1="00000000" w:usb2="00000000" w:usb3="00000000" w:csb0="00000093"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43499">
    <w:pPr>
      <w:pBdr>
        <w:bottom w:val="single" w:color="auto" w:sz="12" w:space="1"/>
      </w:pBdr>
      <w:jc w:val="center"/>
      <w:rPr>
        <w:iCs/>
        <w:color w:val="000000"/>
        <w:sz w:val="18"/>
        <w:szCs w:val="18"/>
      </w:rPr>
    </w:pPr>
  </w:p>
  <w:p w14:paraId="1ED99E36">
    <w:pPr>
      <w:pStyle w:val="8"/>
      <w:jc w:val="center"/>
      <w:rPr>
        <w:iCs/>
        <w:color w:val="000000"/>
        <w:sz w:val="18"/>
        <w:szCs w:val="18"/>
      </w:rPr>
    </w:pPr>
    <w:r>
      <w:rPr>
        <w:iCs/>
        <w:color w:val="000000"/>
        <w:sz w:val="18"/>
        <w:szCs w:val="18"/>
      </w:rPr>
      <w:t>Adresa: Bulevardi ” Bajram Curri”,  Blloku “Vasil Shanto”, Tiranë, Shqipëri. Ëeb: ëëë.akbn.gov.al</w:t>
    </w:r>
  </w:p>
  <w:p w14:paraId="49398A4A">
    <w:pPr>
      <w:pStyle w:val="8"/>
      <w:jc w:val="center"/>
    </w:pPr>
    <w:r>
      <w:rPr>
        <w:iCs/>
        <w:color w:val="000000"/>
        <w:sz w:val="18"/>
        <w:szCs w:val="18"/>
      </w:rPr>
      <w:t>Tel. +355 (0) 4 225 7117; Fax +355 (0) 4 225 7382</w:t>
    </w:r>
  </w:p>
  <w:p w14:paraId="7C5CC47E">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FF64">
    <w:pPr>
      <w:pStyle w:val="9"/>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664B7C1D">
    <w:pPr>
      <w:pStyle w:val="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8093F"/>
    <w:multiLevelType w:val="multilevel"/>
    <w:tmpl w:val="643809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13"/>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EC"/>
    <w:rsid w:val="000015E5"/>
    <w:rsid w:val="00001F13"/>
    <w:rsid w:val="00005401"/>
    <w:rsid w:val="000062AC"/>
    <w:rsid w:val="0001086B"/>
    <w:rsid w:val="00010FDE"/>
    <w:rsid w:val="00011969"/>
    <w:rsid w:val="000121C5"/>
    <w:rsid w:val="00013020"/>
    <w:rsid w:val="0001393F"/>
    <w:rsid w:val="00013C23"/>
    <w:rsid w:val="00013FBC"/>
    <w:rsid w:val="0001481D"/>
    <w:rsid w:val="00025373"/>
    <w:rsid w:val="00025EF1"/>
    <w:rsid w:val="00030503"/>
    <w:rsid w:val="00030DB6"/>
    <w:rsid w:val="00032577"/>
    <w:rsid w:val="000349D9"/>
    <w:rsid w:val="00035E90"/>
    <w:rsid w:val="00037F2B"/>
    <w:rsid w:val="0004270B"/>
    <w:rsid w:val="000429FD"/>
    <w:rsid w:val="00042BE1"/>
    <w:rsid w:val="00042C12"/>
    <w:rsid w:val="0004404A"/>
    <w:rsid w:val="00046AB7"/>
    <w:rsid w:val="00046DE9"/>
    <w:rsid w:val="000470EA"/>
    <w:rsid w:val="00051197"/>
    <w:rsid w:val="00051995"/>
    <w:rsid w:val="00052AAA"/>
    <w:rsid w:val="00054605"/>
    <w:rsid w:val="00054D59"/>
    <w:rsid w:val="00054F3F"/>
    <w:rsid w:val="0006353C"/>
    <w:rsid w:val="000638E4"/>
    <w:rsid w:val="00064A61"/>
    <w:rsid w:val="00064C41"/>
    <w:rsid w:val="000658DE"/>
    <w:rsid w:val="00071954"/>
    <w:rsid w:val="00072961"/>
    <w:rsid w:val="000759F5"/>
    <w:rsid w:val="00076B72"/>
    <w:rsid w:val="000840FB"/>
    <w:rsid w:val="00085B18"/>
    <w:rsid w:val="0009692B"/>
    <w:rsid w:val="0009741A"/>
    <w:rsid w:val="000A22BD"/>
    <w:rsid w:val="000A2E65"/>
    <w:rsid w:val="000A2E78"/>
    <w:rsid w:val="000A61E1"/>
    <w:rsid w:val="000B097B"/>
    <w:rsid w:val="000B3E6A"/>
    <w:rsid w:val="000B7688"/>
    <w:rsid w:val="000C1473"/>
    <w:rsid w:val="000C65F1"/>
    <w:rsid w:val="000C73A0"/>
    <w:rsid w:val="000D131B"/>
    <w:rsid w:val="000D1B27"/>
    <w:rsid w:val="000D2A3B"/>
    <w:rsid w:val="000D3227"/>
    <w:rsid w:val="000D35BB"/>
    <w:rsid w:val="000E004C"/>
    <w:rsid w:val="000E409F"/>
    <w:rsid w:val="000E4EF4"/>
    <w:rsid w:val="000F01F0"/>
    <w:rsid w:val="000F18E0"/>
    <w:rsid w:val="000F30DB"/>
    <w:rsid w:val="000F48DA"/>
    <w:rsid w:val="000F5495"/>
    <w:rsid w:val="000F69F2"/>
    <w:rsid w:val="000F791A"/>
    <w:rsid w:val="00102D36"/>
    <w:rsid w:val="00103311"/>
    <w:rsid w:val="00103ACA"/>
    <w:rsid w:val="00104B79"/>
    <w:rsid w:val="001051EB"/>
    <w:rsid w:val="0010627E"/>
    <w:rsid w:val="00106DBF"/>
    <w:rsid w:val="0010719D"/>
    <w:rsid w:val="00107A4F"/>
    <w:rsid w:val="00107AB9"/>
    <w:rsid w:val="00111FEA"/>
    <w:rsid w:val="00114803"/>
    <w:rsid w:val="001168BF"/>
    <w:rsid w:val="00122A33"/>
    <w:rsid w:val="00123760"/>
    <w:rsid w:val="00130732"/>
    <w:rsid w:val="001321ED"/>
    <w:rsid w:val="001325DD"/>
    <w:rsid w:val="00133EE3"/>
    <w:rsid w:val="00134F01"/>
    <w:rsid w:val="00135FDC"/>
    <w:rsid w:val="00136506"/>
    <w:rsid w:val="00136E97"/>
    <w:rsid w:val="0013773A"/>
    <w:rsid w:val="00137A1A"/>
    <w:rsid w:val="00142A38"/>
    <w:rsid w:val="00142E5F"/>
    <w:rsid w:val="00142F05"/>
    <w:rsid w:val="0014473D"/>
    <w:rsid w:val="001453AC"/>
    <w:rsid w:val="00146136"/>
    <w:rsid w:val="001469CB"/>
    <w:rsid w:val="00147C5A"/>
    <w:rsid w:val="001514B1"/>
    <w:rsid w:val="00151CCA"/>
    <w:rsid w:val="00153FD3"/>
    <w:rsid w:val="00154DD2"/>
    <w:rsid w:val="00154E00"/>
    <w:rsid w:val="0015541E"/>
    <w:rsid w:val="00155559"/>
    <w:rsid w:val="00156256"/>
    <w:rsid w:val="00157086"/>
    <w:rsid w:val="00160EB5"/>
    <w:rsid w:val="00160FF0"/>
    <w:rsid w:val="00161752"/>
    <w:rsid w:val="00161840"/>
    <w:rsid w:val="00163189"/>
    <w:rsid w:val="00164FE1"/>
    <w:rsid w:val="00165983"/>
    <w:rsid w:val="0016771E"/>
    <w:rsid w:val="001708FF"/>
    <w:rsid w:val="00170F75"/>
    <w:rsid w:val="001739A7"/>
    <w:rsid w:val="00182109"/>
    <w:rsid w:val="0018339E"/>
    <w:rsid w:val="00183A14"/>
    <w:rsid w:val="00183C78"/>
    <w:rsid w:val="001844B8"/>
    <w:rsid w:val="00184690"/>
    <w:rsid w:val="0018592A"/>
    <w:rsid w:val="0018690C"/>
    <w:rsid w:val="00187E9A"/>
    <w:rsid w:val="00190FF7"/>
    <w:rsid w:val="001915FB"/>
    <w:rsid w:val="00192E78"/>
    <w:rsid w:val="0019363C"/>
    <w:rsid w:val="001951B4"/>
    <w:rsid w:val="00195ED4"/>
    <w:rsid w:val="001A1C40"/>
    <w:rsid w:val="001A2000"/>
    <w:rsid w:val="001A2587"/>
    <w:rsid w:val="001A6B95"/>
    <w:rsid w:val="001B0297"/>
    <w:rsid w:val="001B029E"/>
    <w:rsid w:val="001B0857"/>
    <w:rsid w:val="001B10A6"/>
    <w:rsid w:val="001B5FE3"/>
    <w:rsid w:val="001B6449"/>
    <w:rsid w:val="001B6C4A"/>
    <w:rsid w:val="001C04EB"/>
    <w:rsid w:val="001C45FE"/>
    <w:rsid w:val="001C4ED8"/>
    <w:rsid w:val="001C670E"/>
    <w:rsid w:val="001C69CF"/>
    <w:rsid w:val="001C7CA4"/>
    <w:rsid w:val="001D2B60"/>
    <w:rsid w:val="001D3441"/>
    <w:rsid w:val="001D61A0"/>
    <w:rsid w:val="001E071E"/>
    <w:rsid w:val="001E10F4"/>
    <w:rsid w:val="001E18C8"/>
    <w:rsid w:val="001E1967"/>
    <w:rsid w:val="001E342A"/>
    <w:rsid w:val="001E3792"/>
    <w:rsid w:val="001E3E32"/>
    <w:rsid w:val="001E55C0"/>
    <w:rsid w:val="001F04B1"/>
    <w:rsid w:val="001F06E0"/>
    <w:rsid w:val="001F0C8F"/>
    <w:rsid w:val="001F1634"/>
    <w:rsid w:val="001F211F"/>
    <w:rsid w:val="001F3A80"/>
    <w:rsid w:val="001F55B9"/>
    <w:rsid w:val="00207AB7"/>
    <w:rsid w:val="0021076A"/>
    <w:rsid w:val="00210CDA"/>
    <w:rsid w:val="00213E0A"/>
    <w:rsid w:val="002141FA"/>
    <w:rsid w:val="00215071"/>
    <w:rsid w:val="00215578"/>
    <w:rsid w:val="002165C1"/>
    <w:rsid w:val="002176FC"/>
    <w:rsid w:val="00217D10"/>
    <w:rsid w:val="00220506"/>
    <w:rsid w:val="002220A6"/>
    <w:rsid w:val="00222312"/>
    <w:rsid w:val="00222464"/>
    <w:rsid w:val="00223A55"/>
    <w:rsid w:val="00223E72"/>
    <w:rsid w:val="00226A41"/>
    <w:rsid w:val="00231006"/>
    <w:rsid w:val="002325E1"/>
    <w:rsid w:val="00232A04"/>
    <w:rsid w:val="002341BE"/>
    <w:rsid w:val="00235030"/>
    <w:rsid w:val="002352C3"/>
    <w:rsid w:val="002361C6"/>
    <w:rsid w:val="00236B49"/>
    <w:rsid w:val="00240D64"/>
    <w:rsid w:val="00240EEA"/>
    <w:rsid w:val="002410EA"/>
    <w:rsid w:val="002411B3"/>
    <w:rsid w:val="0024211B"/>
    <w:rsid w:val="00243AA4"/>
    <w:rsid w:val="00243C35"/>
    <w:rsid w:val="00244376"/>
    <w:rsid w:val="002445C9"/>
    <w:rsid w:val="002477F8"/>
    <w:rsid w:val="00250AA3"/>
    <w:rsid w:val="00251E73"/>
    <w:rsid w:val="00252D38"/>
    <w:rsid w:val="002568FB"/>
    <w:rsid w:val="0025741A"/>
    <w:rsid w:val="00257A19"/>
    <w:rsid w:val="002615C9"/>
    <w:rsid w:val="00265DC3"/>
    <w:rsid w:val="00266734"/>
    <w:rsid w:val="002675DA"/>
    <w:rsid w:val="00276740"/>
    <w:rsid w:val="00277169"/>
    <w:rsid w:val="002817F0"/>
    <w:rsid w:val="002819EC"/>
    <w:rsid w:val="00282F97"/>
    <w:rsid w:val="00283D32"/>
    <w:rsid w:val="00286809"/>
    <w:rsid w:val="00290BE8"/>
    <w:rsid w:val="00291219"/>
    <w:rsid w:val="002957B9"/>
    <w:rsid w:val="002A0DDE"/>
    <w:rsid w:val="002A2483"/>
    <w:rsid w:val="002A3B7B"/>
    <w:rsid w:val="002A65E7"/>
    <w:rsid w:val="002A6A4D"/>
    <w:rsid w:val="002A7042"/>
    <w:rsid w:val="002B2536"/>
    <w:rsid w:val="002B7FFC"/>
    <w:rsid w:val="002C0414"/>
    <w:rsid w:val="002C0B86"/>
    <w:rsid w:val="002C10EC"/>
    <w:rsid w:val="002C16A1"/>
    <w:rsid w:val="002C1878"/>
    <w:rsid w:val="002C1E5A"/>
    <w:rsid w:val="002C23A4"/>
    <w:rsid w:val="002C34F6"/>
    <w:rsid w:val="002C48C2"/>
    <w:rsid w:val="002C493B"/>
    <w:rsid w:val="002D354F"/>
    <w:rsid w:val="002D3A43"/>
    <w:rsid w:val="002D4008"/>
    <w:rsid w:val="002D55C1"/>
    <w:rsid w:val="002D77F4"/>
    <w:rsid w:val="002E0483"/>
    <w:rsid w:val="002E071D"/>
    <w:rsid w:val="002E098D"/>
    <w:rsid w:val="002E0D19"/>
    <w:rsid w:val="002E16CD"/>
    <w:rsid w:val="002E4189"/>
    <w:rsid w:val="002E4A77"/>
    <w:rsid w:val="002E6963"/>
    <w:rsid w:val="002F2174"/>
    <w:rsid w:val="002F3363"/>
    <w:rsid w:val="002F4195"/>
    <w:rsid w:val="003024AF"/>
    <w:rsid w:val="00302793"/>
    <w:rsid w:val="003031F3"/>
    <w:rsid w:val="00304A47"/>
    <w:rsid w:val="00306BA9"/>
    <w:rsid w:val="0031287A"/>
    <w:rsid w:val="003251DB"/>
    <w:rsid w:val="003257C7"/>
    <w:rsid w:val="00326DC2"/>
    <w:rsid w:val="003303CD"/>
    <w:rsid w:val="00332B24"/>
    <w:rsid w:val="00344683"/>
    <w:rsid w:val="00344E47"/>
    <w:rsid w:val="00346F99"/>
    <w:rsid w:val="00347408"/>
    <w:rsid w:val="00353D3C"/>
    <w:rsid w:val="00354B7E"/>
    <w:rsid w:val="00354D19"/>
    <w:rsid w:val="0036126B"/>
    <w:rsid w:val="003625FD"/>
    <w:rsid w:val="00362FA6"/>
    <w:rsid w:val="00362FDA"/>
    <w:rsid w:val="00364CD1"/>
    <w:rsid w:val="00366333"/>
    <w:rsid w:val="003665F1"/>
    <w:rsid w:val="003706AC"/>
    <w:rsid w:val="003711B5"/>
    <w:rsid w:val="0037168E"/>
    <w:rsid w:val="003722EA"/>
    <w:rsid w:val="00374B59"/>
    <w:rsid w:val="00374E53"/>
    <w:rsid w:val="00377A7A"/>
    <w:rsid w:val="00380C82"/>
    <w:rsid w:val="00382715"/>
    <w:rsid w:val="0039080E"/>
    <w:rsid w:val="00393B8D"/>
    <w:rsid w:val="00395663"/>
    <w:rsid w:val="003A0386"/>
    <w:rsid w:val="003A08C1"/>
    <w:rsid w:val="003A144D"/>
    <w:rsid w:val="003A2448"/>
    <w:rsid w:val="003A71F2"/>
    <w:rsid w:val="003B09F1"/>
    <w:rsid w:val="003B1EFB"/>
    <w:rsid w:val="003B3307"/>
    <w:rsid w:val="003B4B96"/>
    <w:rsid w:val="003C2378"/>
    <w:rsid w:val="003D0927"/>
    <w:rsid w:val="003D2004"/>
    <w:rsid w:val="003D4D20"/>
    <w:rsid w:val="003D551D"/>
    <w:rsid w:val="003D65D7"/>
    <w:rsid w:val="003D71AA"/>
    <w:rsid w:val="003D728B"/>
    <w:rsid w:val="003E2F1A"/>
    <w:rsid w:val="003E34A7"/>
    <w:rsid w:val="003F0A04"/>
    <w:rsid w:val="003F165D"/>
    <w:rsid w:val="003F6B66"/>
    <w:rsid w:val="004005FD"/>
    <w:rsid w:val="00402B5B"/>
    <w:rsid w:val="00403DF5"/>
    <w:rsid w:val="00406698"/>
    <w:rsid w:val="00407437"/>
    <w:rsid w:val="00407B25"/>
    <w:rsid w:val="00411ACB"/>
    <w:rsid w:val="00413822"/>
    <w:rsid w:val="004139AC"/>
    <w:rsid w:val="004153AC"/>
    <w:rsid w:val="004161DE"/>
    <w:rsid w:val="00416D52"/>
    <w:rsid w:val="00417C53"/>
    <w:rsid w:val="00422689"/>
    <w:rsid w:val="004248FF"/>
    <w:rsid w:val="004260F5"/>
    <w:rsid w:val="00426732"/>
    <w:rsid w:val="0042778D"/>
    <w:rsid w:val="00434EF1"/>
    <w:rsid w:val="00435466"/>
    <w:rsid w:val="00435A76"/>
    <w:rsid w:val="00442487"/>
    <w:rsid w:val="0044605E"/>
    <w:rsid w:val="00446206"/>
    <w:rsid w:val="0045441A"/>
    <w:rsid w:val="00457324"/>
    <w:rsid w:val="0046025C"/>
    <w:rsid w:val="00460299"/>
    <w:rsid w:val="004659A0"/>
    <w:rsid w:val="00466E36"/>
    <w:rsid w:val="00466F5F"/>
    <w:rsid w:val="00471273"/>
    <w:rsid w:val="0047217B"/>
    <w:rsid w:val="00472EA1"/>
    <w:rsid w:val="004766A9"/>
    <w:rsid w:val="00476F9C"/>
    <w:rsid w:val="004778BF"/>
    <w:rsid w:val="00480455"/>
    <w:rsid w:val="0048177A"/>
    <w:rsid w:val="0048321B"/>
    <w:rsid w:val="00484C86"/>
    <w:rsid w:val="0048595C"/>
    <w:rsid w:val="00485D2C"/>
    <w:rsid w:val="004864EB"/>
    <w:rsid w:val="004902E3"/>
    <w:rsid w:val="0049091E"/>
    <w:rsid w:val="004939EA"/>
    <w:rsid w:val="004940A6"/>
    <w:rsid w:val="00495DEC"/>
    <w:rsid w:val="004A03E8"/>
    <w:rsid w:val="004A1A6D"/>
    <w:rsid w:val="004A20A4"/>
    <w:rsid w:val="004A57D3"/>
    <w:rsid w:val="004A5B04"/>
    <w:rsid w:val="004A7909"/>
    <w:rsid w:val="004B1862"/>
    <w:rsid w:val="004B4011"/>
    <w:rsid w:val="004B5948"/>
    <w:rsid w:val="004C255E"/>
    <w:rsid w:val="004C6B19"/>
    <w:rsid w:val="004D27A8"/>
    <w:rsid w:val="004D3BC3"/>
    <w:rsid w:val="004D78F0"/>
    <w:rsid w:val="004D7AF7"/>
    <w:rsid w:val="004D7CDE"/>
    <w:rsid w:val="004D7F75"/>
    <w:rsid w:val="004E0912"/>
    <w:rsid w:val="004E1AC2"/>
    <w:rsid w:val="004E24E8"/>
    <w:rsid w:val="004E3AC8"/>
    <w:rsid w:val="004E63FD"/>
    <w:rsid w:val="004F1032"/>
    <w:rsid w:val="004F2497"/>
    <w:rsid w:val="004F4338"/>
    <w:rsid w:val="00500EB9"/>
    <w:rsid w:val="00501E61"/>
    <w:rsid w:val="0050299D"/>
    <w:rsid w:val="00502AA3"/>
    <w:rsid w:val="00507096"/>
    <w:rsid w:val="005075E8"/>
    <w:rsid w:val="0051326A"/>
    <w:rsid w:val="00513FE1"/>
    <w:rsid w:val="00515CED"/>
    <w:rsid w:val="005162DE"/>
    <w:rsid w:val="00516CE3"/>
    <w:rsid w:val="005173D3"/>
    <w:rsid w:val="0051748C"/>
    <w:rsid w:val="005206FD"/>
    <w:rsid w:val="00520F36"/>
    <w:rsid w:val="00521DC4"/>
    <w:rsid w:val="00523C42"/>
    <w:rsid w:val="005240B5"/>
    <w:rsid w:val="005271B5"/>
    <w:rsid w:val="0053208E"/>
    <w:rsid w:val="005343BE"/>
    <w:rsid w:val="00540BEC"/>
    <w:rsid w:val="005449B6"/>
    <w:rsid w:val="00547E71"/>
    <w:rsid w:val="00550111"/>
    <w:rsid w:val="00552310"/>
    <w:rsid w:val="00553F0F"/>
    <w:rsid w:val="005547AD"/>
    <w:rsid w:val="0055483F"/>
    <w:rsid w:val="0055662A"/>
    <w:rsid w:val="0055721B"/>
    <w:rsid w:val="00561FD7"/>
    <w:rsid w:val="00563822"/>
    <w:rsid w:val="005665F4"/>
    <w:rsid w:val="00566A02"/>
    <w:rsid w:val="00566BF5"/>
    <w:rsid w:val="00571E58"/>
    <w:rsid w:val="00574602"/>
    <w:rsid w:val="0057677D"/>
    <w:rsid w:val="00577522"/>
    <w:rsid w:val="00577AB9"/>
    <w:rsid w:val="00580BC8"/>
    <w:rsid w:val="0058168D"/>
    <w:rsid w:val="00582420"/>
    <w:rsid w:val="00582E1D"/>
    <w:rsid w:val="0058470C"/>
    <w:rsid w:val="005864C9"/>
    <w:rsid w:val="00590560"/>
    <w:rsid w:val="00590B85"/>
    <w:rsid w:val="005938DC"/>
    <w:rsid w:val="005A22A2"/>
    <w:rsid w:val="005A2819"/>
    <w:rsid w:val="005A3EAD"/>
    <w:rsid w:val="005A4993"/>
    <w:rsid w:val="005A51BF"/>
    <w:rsid w:val="005B07DA"/>
    <w:rsid w:val="005B11A1"/>
    <w:rsid w:val="005B1430"/>
    <w:rsid w:val="005B19FB"/>
    <w:rsid w:val="005B49F0"/>
    <w:rsid w:val="005B4CA3"/>
    <w:rsid w:val="005B52FD"/>
    <w:rsid w:val="005B6030"/>
    <w:rsid w:val="005B6653"/>
    <w:rsid w:val="005B6B89"/>
    <w:rsid w:val="005B6B96"/>
    <w:rsid w:val="005B7765"/>
    <w:rsid w:val="005D00BE"/>
    <w:rsid w:val="005D0833"/>
    <w:rsid w:val="005D5F0E"/>
    <w:rsid w:val="005E740D"/>
    <w:rsid w:val="005E7D30"/>
    <w:rsid w:val="005F0F80"/>
    <w:rsid w:val="005F209F"/>
    <w:rsid w:val="005F28D4"/>
    <w:rsid w:val="005F6D14"/>
    <w:rsid w:val="005F7FB7"/>
    <w:rsid w:val="006000CD"/>
    <w:rsid w:val="00603A48"/>
    <w:rsid w:val="006047AD"/>
    <w:rsid w:val="00604E0F"/>
    <w:rsid w:val="00604E9D"/>
    <w:rsid w:val="00605703"/>
    <w:rsid w:val="006111BA"/>
    <w:rsid w:val="006134B7"/>
    <w:rsid w:val="0061665C"/>
    <w:rsid w:val="00616BE0"/>
    <w:rsid w:val="00617B8E"/>
    <w:rsid w:val="00622CBB"/>
    <w:rsid w:val="0062374E"/>
    <w:rsid w:val="00626599"/>
    <w:rsid w:val="00630B73"/>
    <w:rsid w:val="00634C0D"/>
    <w:rsid w:val="00635E7D"/>
    <w:rsid w:val="00637646"/>
    <w:rsid w:val="00640751"/>
    <w:rsid w:val="00641EA7"/>
    <w:rsid w:val="00642453"/>
    <w:rsid w:val="00645BFD"/>
    <w:rsid w:val="00645C76"/>
    <w:rsid w:val="00647EDA"/>
    <w:rsid w:val="00653CD6"/>
    <w:rsid w:val="00653DFE"/>
    <w:rsid w:val="0065448C"/>
    <w:rsid w:val="00656EF5"/>
    <w:rsid w:val="006575D3"/>
    <w:rsid w:val="00661538"/>
    <w:rsid w:val="006628BD"/>
    <w:rsid w:val="006637CE"/>
    <w:rsid w:val="00663A56"/>
    <w:rsid w:val="00665F93"/>
    <w:rsid w:val="006663E8"/>
    <w:rsid w:val="00666443"/>
    <w:rsid w:val="00672A4C"/>
    <w:rsid w:val="006743AD"/>
    <w:rsid w:val="00680758"/>
    <w:rsid w:val="006819E7"/>
    <w:rsid w:val="00682987"/>
    <w:rsid w:val="00682DD0"/>
    <w:rsid w:val="00694769"/>
    <w:rsid w:val="0069616A"/>
    <w:rsid w:val="006A476C"/>
    <w:rsid w:val="006A62BA"/>
    <w:rsid w:val="006B24D1"/>
    <w:rsid w:val="006B4BBB"/>
    <w:rsid w:val="006B6A90"/>
    <w:rsid w:val="006C2F97"/>
    <w:rsid w:val="006C3743"/>
    <w:rsid w:val="006C392A"/>
    <w:rsid w:val="006C7096"/>
    <w:rsid w:val="006C74EE"/>
    <w:rsid w:val="006D043C"/>
    <w:rsid w:val="006D1D5D"/>
    <w:rsid w:val="006D2A9A"/>
    <w:rsid w:val="006D2F8C"/>
    <w:rsid w:val="006D3C80"/>
    <w:rsid w:val="006D6AD3"/>
    <w:rsid w:val="006E130D"/>
    <w:rsid w:val="006E3E08"/>
    <w:rsid w:val="006E51FE"/>
    <w:rsid w:val="006F066C"/>
    <w:rsid w:val="006F23C6"/>
    <w:rsid w:val="006F2B43"/>
    <w:rsid w:val="006F490B"/>
    <w:rsid w:val="006F62CC"/>
    <w:rsid w:val="006F74F8"/>
    <w:rsid w:val="006F76C6"/>
    <w:rsid w:val="006F7C45"/>
    <w:rsid w:val="007017D8"/>
    <w:rsid w:val="007019D6"/>
    <w:rsid w:val="0070221E"/>
    <w:rsid w:val="0070344D"/>
    <w:rsid w:val="00703D55"/>
    <w:rsid w:val="0070562B"/>
    <w:rsid w:val="00705ADA"/>
    <w:rsid w:val="00714CE0"/>
    <w:rsid w:val="007166D2"/>
    <w:rsid w:val="00720A57"/>
    <w:rsid w:val="00722294"/>
    <w:rsid w:val="00725C92"/>
    <w:rsid w:val="007264E3"/>
    <w:rsid w:val="0073049F"/>
    <w:rsid w:val="007307FA"/>
    <w:rsid w:val="0073087E"/>
    <w:rsid w:val="00731EB3"/>
    <w:rsid w:val="007328E7"/>
    <w:rsid w:val="00732DC6"/>
    <w:rsid w:val="00733750"/>
    <w:rsid w:val="00735E20"/>
    <w:rsid w:val="00736A8D"/>
    <w:rsid w:val="00737733"/>
    <w:rsid w:val="00741DED"/>
    <w:rsid w:val="00744737"/>
    <w:rsid w:val="00744B07"/>
    <w:rsid w:val="00745614"/>
    <w:rsid w:val="00750107"/>
    <w:rsid w:val="00754468"/>
    <w:rsid w:val="0075621B"/>
    <w:rsid w:val="007602F4"/>
    <w:rsid w:val="00761A3B"/>
    <w:rsid w:val="0076302E"/>
    <w:rsid w:val="00764C11"/>
    <w:rsid w:val="00766A28"/>
    <w:rsid w:val="00767292"/>
    <w:rsid w:val="0077294A"/>
    <w:rsid w:val="007738CA"/>
    <w:rsid w:val="0077422A"/>
    <w:rsid w:val="007775F4"/>
    <w:rsid w:val="00781275"/>
    <w:rsid w:val="0078306C"/>
    <w:rsid w:val="00784AF2"/>
    <w:rsid w:val="007850A9"/>
    <w:rsid w:val="00791830"/>
    <w:rsid w:val="007922EE"/>
    <w:rsid w:val="007A72F6"/>
    <w:rsid w:val="007A7C71"/>
    <w:rsid w:val="007B0F8D"/>
    <w:rsid w:val="007B2DE7"/>
    <w:rsid w:val="007B63F3"/>
    <w:rsid w:val="007B6ECA"/>
    <w:rsid w:val="007C1082"/>
    <w:rsid w:val="007C2CD7"/>
    <w:rsid w:val="007C3ED1"/>
    <w:rsid w:val="007C5CC5"/>
    <w:rsid w:val="007C6AC8"/>
    <w:rsid w:val="007C72D8"/>
    <w:rsid w:val="007C7382"/>
    <w:rsid w:val="007C767C"/>
    <w:rsid w:val="007D01CA"/>
    <w:rsid w:val="007D2824"/>
    <w:rsid w:val="007D5A84"/>
    <w:rsid w:val="007D7744"/>
    <w:rsid w:val="007D7DA1"/>
    <w:rsid w:val="007E01D7"/>
    <w:rsid w:val="007E1814"/>
    <w:rsid w:val="007E1E57"/>
    <w:rsid w:val="007E3124"/>
    <w:rsid w:val="007E3335"/>
    <w:rsid w:val="007E3488"/>
    <w:rsid w:val="007E71E1"/>
    <w:rsid w:val="007E769B"/>
    <w:rsid w:val="007F466B"/>
    <w:rsid w:val="007F54D2"/>
    <w:rsid w:val="007F7909"/>
    <w:rsid w:val="008053CF"/>
    <w:rsid w:val="00805DC5"/>
    <w:rsid w:val="008069D3"/>
    <w:rsid w:val="00810F7A"/>
    <w:rsid w:val="008110D8"/>
    <w:rsid w:val="00812B47"/>
    <w:rsid w:val="00813635"/>
    <w:rsid w:val="008145E2"/>
    <w:rsid w:val="00814D9A"/>
    <w:rsid w:val="0081631D"/>
    <w:rsid w:val="00816D9F"/>
    <w:rsid w:val="00817003"/>
    <w:rsid w:val="00817A8E"/>
    <w:rsid w:val="00821876"/>
    <w:rsid w:val="00824738"/>
    <w:rsid w:val="0082553C"/>
    <w:rsid w:val="00826440"/>
    <w:rsid w:val="00826537"/>
    <w:rsid w:val="0083130D"/>
    <w:rsid w:val="008327AB"/>
    <w:rsid w:val="00833FE3"/>
    <w:rsid w:val="008351BC"/>
    <w:rsid w:val="00835754"/>
    <w:rsid w:val="00836649"/>
    <w:rsid w:val="00836CA1"/>
    <w:rsid w:val="008404E3"/>
    <w:rsid w:val="00840C8C"/>
    <w:rsid w:val="00841482"/>
    <w:rsid w:val="0084532D"/>
    <w:rsid w:val="00845692"/>
    <w:rsid w:val="00846D33"/>
    <w:rsid w:val="00847BA6"/>
    <w:rsid w:val="00847C2A"/>
    <w:rsid w:val="008500F6"/>
    <w:rsid w:val="0085236D"/>
    <w:rsid w:val="00852D18"/>
    <w:rsid w:val="008531D9"/>
    <w:rsid w:val="008545EE"/>
    <w:rsid w:val="0085559D"/>
    <w:rsid w:val="008566F4"/>
    <w:rsid w:val="00856878"/>
    <w:rsid w:val="00857A5F"/>
    <w:rsid w:val="00862809"/>
    <w:rsid w:val="00863143"/>
    <w:rsid w:val="008633E5"/>
    <w:rsid w:val="00863CFB"/>
    <w:rsid w:val="00864E03"/>
    <w:rsid w:val="00866035"/>
    <w:rsid w:val="008717B8"/>
    <w:rsid w:val="008768E0"/>
    <w:rsid w:val="00876C38"/>
    <w:rsid w:val="008844BD"/>
    <w:rsid w:val="00884FAC"/>
    <w:rsid w:val="0089004A"/>
    <w:rsid w:val="00891DF5"/>
    <w:rsid w:val="00891E76"/>
    <w:rsid w:val="0089565D"/>
    <w:rsid w:val="00896EE6"/>
    <w:rsid w:val="008A0452"/>
    <w:rsid w:val="008A0FCC"/>
    <w:rsid w:val="008A3A86"/>
    <w:rsid w:val="008A5395"/>
    <w:rsid w:val="008A6195"/>
    <w:rsid w:val="008A6DB9"/>
    <w:rsid w:val="008B68AC"/>
    <w:rsid w:val="008B706D"/>
    <w:rsid w:val="008B7AA1"/>
    <w:rsid w:val="008B7E64"/>
    <w:rsid w:val="008C21F7"/>
    <w:rsid w:val="008C3087"/>
    <w:rsid w:val="008C50F6"/>
    <w:rsid w:val="008C52C1"/>
    <w:rsid w:val="008C6570"/>
    <w:rsid w:val="008C71A9"/>
    <w:rsid w:val="008D06B8"/>
    <w:rsid w:val="008D3AF6"/>
    <w:rsid w:val="008D49AE"/>
    <w:rsid w:val="008D4FC2"/>
    <w:rsid w:val="008E5493"/>
    <w:rsid w:val="008E7E08"/>
    <w:rsid w:val="008F065A"/>
    <w:rsid w:val="008F5AA0"/>
    <w:rsid w:val="008F67F2"/>
    <w:rsid w:val="008F69FE"/>
    <w:rsid w:val="00900326"/>
    <w:rsid w:val="009028B0"/>
    <w:rsid w:val="00902DDE"/>
    <w:rsid w:val="00904A4D"/>
    <w:rsid w:val="00905BB6"/>
    <w:rsid w:val="00907707"/>
    <w:rsid w:val="00910A50"/>
    <w:rsid w:val="00910BE7"/>
    <w:rsid w:val="00917727"/>
    <w:rsid w:val="009178CF"/>
    <w:rsid w:val="0092350B"/>
    <w:rsid w:val="00923E22"/>
    <w:rsid w:val="00924408"/>
    <w:rsid w:val="00926541"/>
    <w:rsid w:val="00931591"/>
    <w:rsid w:val="00934FB0"/>
    <w:rsid w:val="009370DA"/>
    <w:rsid w:val="0093710D"/>
    <w:rsid w:val="009411F2"/>
    <w:rsid w:val="00941F61"/>
    <w:rsid w:val="00942667"/>
    <w:rsid w:val="00943652"/>
    <w:rsid w:val="00943964"/>
    <w:rsid w:val="0094705F"/>
    <w:rsid w:val="00950601"/>
    <w:rsid w:val="009518ED"/>
    <w:rsid w:val="00952040"/>
    <w:rsid w:val="009532CC"/>
    <w:rsid w:val="009537BC"/>
    <w:rsid w:val="00955C36"/>
    <w:rsid w:val="0095673C"/>
    <w:rsid w:val="00956AE6"/>
    <w:rsid w:val="0095730A"/>
    <w:rsid w:val="00957440"/>
    <w:rsid w:val="00960959"/>
    <w:rsid w:val="009615D5"/>
    <w:rsid w:val="009616A6"/>
    <w:rsid w:val="00963759"/>
    <w:rsid w:val="00965C3B"/>
    <w:rsid w:val="00967009"/>
    <w:rsid w:val="009728AF"/>
    <w:rsid w:val="00972CE9"/>
    <w:rsid w:val="00974813"/>
    <w:rsid w:val="0097667D"/>
    <w:rsid w:val="00977E9C"/>
    <w:rsid w:val="00981315"/>
    <w:rsid w:val="009839C8"/>
    <w:rsid w:val="009865D3"/>
    <w:rsid w:val="009918BB"/>
    <w:rsid w:val="00991F1C"/>
    <w:rsid w:val="00994207"/>
    <w:rsid w:val="00994D3D"/>
    <w:rsid w:val="0099642B"/>
    <w:rsid w:val="00997BC6"/>
    <w:rsid w:val="009A03E0"/>
    <w:rsid w:val="009A1807"/>
    <w:rsid w:val="009A1A86"/>
    <w:rsid w:val="009A248F"/>
    <w:rsid w:val="009A25EB"/>
    <w:rsid w:val="009A311A"/>
    <w:rsid w:val="009A41FF"/>
    <w:rsid w:val="009A772B"/>
    <w:rsid w:val="009B1E3F"/>
    <w:rsid w:val="009B32C1"/>
    <w:rsid w:val="009B35ED"/>
    <w:rsid w:val="009B3962"/>
    <w:rsid w:val="009B3B39"/>
    <w:rsid w:val="009B3EB5"/>
    <w:rsid w:val="009B48C1"/>
    <w:rsid w:val="009C191B"/>
    <w:rsid w:val="009C1FDA"/>
    <w:rsid w:val="009C27EF"/>
    <w:rsid w:val="009C31BC"/>
    <w:rsid w:val="009C3FD7"/>
    <w:rsid w:val="009C4559"/>
    <w:rsid w:val="009C46F8"/>
    <w:rsid w:val="009C5218"/>
    <w:rsid w:val="009C5229"/>
    <w:rsid w:val="009C5E5D"/>
    <w:rsid w:val="009C6ADD"/>
    <w:rsid w:val="009C706F"/>
    <w:rsid w:val="009C7AAF"/>
    <w:rsid w:val="009C7F2B"/>
    <w:rsid w:val="009D062D"/>
    <w:rsid w:val="009D5360"/>
    <w:rsid w:val="009D6C96"/>
    <w:rsid w:val="009D6E13"/>
    <w:rsid w:val="009D7E72"/>
    <w:rsid w:val="009E1124"/>
    <w:rsid w:val="009E19AE"/>
    <w:rsid w:val="009E3088"/>
    <w:rsid w:val="009E7794"/>
    <w:rsid w:val="009F5287"/>
    <w:rsid w:val="009F5ED4"/>
    <w:rsid w:val="009F6001"/>
    <w:rsid w:val="009F642E"/>
    <w:rsid w:val="009F6EA7"/>
    <w:rsid w:val="00A0091F"/>
    <w:rsid w:val="00A03343"/>
    <w:rsid w:val="00A0467F"/>
    <w:rsid w:val="00A04ED8"/>
    <w:rsid w:val="00A050FA"/>
    <w:rsid w:val="00A06910"/>
    <w:rsid w:val="00A07DBC"/>
    <w:rsid w:val="00A10459"/>
    <w:rsid w:val="00A11250"/>
    <w:rsid w:val="00A131B2"/>
    <w:rsid w:val="00A152DF"/>
    <w:rsid w:val="00A22865"/>
    <w:rsid w:val="00A23288"/>
    <w:rsid w:val="00A23F69"/>
    <w:rsid w:val="00A24595"/>
    <w:rsid w:val="00A27C20"/>
    <w:rsid w:val="00A27DCD"/>
    <w:rsid w:val="00A33D6D"/>
    <w:rsid w:val="00A341C6"/>
    <w:rsid w:val="00A343AC"/>
    <w:rsid w:val="00A36D73"/>
    <w:rsid w:val="00A37504"/>
    <w:rsid w:val="00A37B23"/>
    <w:rsid w:val="00A404DB"/>
    <w:rsid w:val="00A41BCE"/>
    <w:rsid w:val="00A43621"/>
    <w:rsid w:val="00A4386C"/>
    <w:rsid w:val="00A441F7"/>
    <w:rsid w:val="00A46327"/>
    <w:rsid w:val="00A52104"/>
    <w:rsid w:val="00A53241"/>
    <w:rsid w:val="00A551EA"/>
    <w:rsid w:val="00A559DC"/>
    <w:rsid w:val="00A60BFE"/>
    <w:rsid w:val="00A61681"/>
    <w:rsid w:val="00A63274"/>
    <w:rsid w:val="00A6751F"/>
    <w:rsid w:val="00A73967"/>
    <w:rsid w:val="00A7522E"/>
    <w:rsid w:val="00A771D5"/>
    <w:rsid w:val="00A77931"/>
    <w:rsid w:val="00A8045D"/>
    <w:rsid w:val="00A80E7C"/>
    <w:rsid w:val="00A81ACE"/>
    <w:rsid w:val="00A82019"/>
    <w:rsid w:val="00A8281B"/>
    <w:rsid w:val="00A83A60"/>
    <w:rsid w:val="00A86A84"/>
    <w:rsid w:val="00A87DC7"/>
    <w:rsid w:val="00A97EC1"/>
    <w:rsid w:val="00AA0284"/>
    <w:rsid w:val="00AA26DF"/>
    <w:rsid w:val="00AA2948"/>
    <w:rsid w:val="00AA2CD3"/>
    <w:rsid w:val="00AA5B56"/>
    <w:rsid w:val="00AA7E12"/>
    <w:rsid w:val="00AB044E"/>
    <w:rsid w:val="00AB07B9"/>
    <w:rsid w:val="00AB0885"/>
    <w:rsid w:val="00AB4E3B"/>
    <w:rsid w:val="00AB4EB0"/>
    <w:rsid w:val="00AC0429"/>
    <w:rsid w:val="00AC1254"/>
    <w:rsid w:val="00AC2809"/>
    <w:rsid w:val="00AC44AE"/>
    <w:rsid w:val="00AC5009"/>
    <w:rsid w:val="00AC6A5D"/>
    <w:rsid w:val="00AC747F"/>
    <w:rsid w:val="00AC7EC1"/>
    <w:rsid w:val="00AD20BA"/>
    <w:rsid w:val="00AD3AFD"/>
    <w:rsid w:val="00AE096D"/>
    <w:rsid w:val="00AE10A9"/>
    <w:rsid w:val="00AE145F"/>
    <w:rsid w:val="00AE3922"/>
    <w:rsid w:val="00AE47E9"/>
    <w:rsid w:val="00AE496F"/>
    <w:rsid w:val="00AE6675"/>
    <w:rsid w:val="00AE7FD9"/>
    <w:rsid w:val="00AF223E"/>
    <w:rsid w:val="00AF3FC0"/>
    <w:rsid w:val="00AF596A"/>
    <w:rsid w:val="00AF6513"/>
    <w:rsid w:val="00AF73EF"/>
    <w:rsid w:val="00AF7D4F"/>
    <w:rsid w:val="00B00A95"/>
    <w:rsid w:val="00B017E8"/>
    <w:rsid w:val="00B02963"/>
    <w:rsid w:val="00B02FCC"/>
    <w:rsid w:val="00B032C4"/>
    <w:rsid w:val="00B05D6F"/>
    <w:rsid w:val="00B10A34"/>
    <w:rsid w:val="00B11255"/>
    <w:rsid w:val="00B11521"/>
    <w:rsid w:val="00B127A1"/>
    <w:rsid w:val="00B14C2B"/>
    <w:rsid w:val="00B161FA"/>
    <w:rsid w:val="00B20A90"/>
    <w:rsid w:val="00B20F20"/>
    <w:rsid w:val="00B210B6"/>
    <w:rsid w:val="00B22D11"/>
    <w:rsid w:val="00B23913"/>
    <w:rsid w:val="00B25609"/>
    <w:rsid w:val="00B25827"/>
    <w:rsid w:val="00B30F87"/>
    <w:rsid w:val="00B31408"/>
    <w:rsid w:val="00B36119"/>
    <w:rsid w:val="00B37079"/>
    <w:rsid w:val="00B37A6D"/>
    <w:rsid w:val="00B413D6"/>
    <w:rsid w:val="00B4241E"/>
    <w:rsid w:val="00B44C9A"/>
    <w:rsid w:val="00B450F5"/>
    <w:rsid w:val="00B50ECE"/>
    <w:rsid w:val="00B51426"/>
    <w:rsid w:val="00B540D8"/>
    <w:rsid w:val="00B611A5"/>
    <w:rsid w:val="00B62112"/>
    <w:rsid w:val="00B63B97"/>
    <w:rsid w:val="00B64AED"/>
    <w:rsid w:val="00B64E7F"/>
    <w:rsid w:val="00B65B15"/>
    <w:rsid w:val="00B6729E"/>
    <w:rsid w:val="00B71D1A"/>
    <w:rsid w:val="00B73298"/>
    <w:rsid w:val="00B73B1A"/>
    <w:rsid w:val="00B73BB5"/>
    <w:rsid w:val="00B747BA"/>
    <w:rsid w:val="00B76A34"/>
    <w:rsid w:val="00B80C8E"/>
    <w:rsid w:val="00B8195F"/>
    <w:rsid w:val="00B83932"/>
    <w:rsid w:val="00B83CBB"/>
    <w:rsid w:val="00B87112"/>
    <w:rsid w:val="00B87857"/>
    <w:rsid w:val="00B878FF"/>
    <w:rsid w:val="00B930AC"/>
    <w:rsid w:val="00B9428A"/>
    <w:rsid w:val="00B95A75"/>
    <w:rsid w:val="00B97514"/>
    <w:rsid w:val="00BA5910"/>
    <w:rsid w:val="00BA64BC"/>
    <w:rsid w:val="00BA6A38"/>
    <w:rsid w:val="00BB035F"/>
    <w:rsid w:val="00BB0A8F"/>
    <w:rsid w:val="00BB4131"/>
    <w:rsid w:val="00BB58FA"/>
    <w:rsid w:val="00BB676B"/>
    <w:rsid w:val="00BB680D"/>
    <w:rsid w:val="00BB7D92"/>
    <w:rsid w:val="00BC07F9"/>
    <w:rsid w:val="00BC22E5"/>
    <w:rsid w:val="00BC345A"/>
    <w:rsid w:val="00BC403C"/>
    <w:rsid w:val="00BC407A"/>
    <w:rsid w:val="00BC6328"/>
    <w:rsid w:val="00BC6AFE"/>
    <w:rsid w:val="00BC731A"/>
    <w:rsid w:val="00BC7970"/>
    <w:rsid w:val="00BD3127"/>
    <w:rsid w:val="00BD4156"/>
    <w:rsid w:val="00BD41BE"/>
    <w:rsid w:val="00BD63C4"/>
    <w:rsid w:val="00BE1871"/>
    <w:rsid w:val="00BE194F"/>
    <w:rsid w:val="00BE2646"/>
    <w:rsid w:val="00BE3512"/>
    <w:rsid w:val="00BE3D7C"/>
    <w:rsid w:val="00BE3F61"/>
    <w:rsid w:val="00BE45EC"/>
    <w:rsid w:val="00BE784B"/>
    <w:rsid w:val="00BF38D0"/>
    <w:rsid w:val="00BF3D41"/>
    <w:rsid w:val="00BF6DEF"/>
    <w:rsid w:val="00BF6FD9"/>
    <w:rsid w:val="00BF7638"/>
    <w:rsid w:val="00C1049B"/>
    <w:rsid w:val="00C1267F"/>
    <w:rsid w:val="00C12B9B"/>
    <w:rsid w:val="00C15108"/>
    <w:rsid w:val="00C1510B"/>
    <w:rsid w:val="00C15384"/>
    <w:rsid w:val="00C17E05"/>
    <w:rsid w:val="00C20E0B"/>
    <w:rsid w:val="00C20E98"/>
    <w:rsid w:val="00C23B44"/>
    <w:rsid w:val="00C23DF5"/>
    <w:rsid w:val="00C2487C"/>
    <w:rsid w:val="00C30804"/>
    <w:rsid w:val="00C30A1B"/>
    <w:rsid w:val="00C30AD6"/>
    <w:rsid w:val="00C33C6F"/>
    <w:rsid w:val="00C35B1B"/>
    <w:rsid w:val="00C37F50"/>
    <w:rsid w:val="00C41A8A"/>
    <w:rsid w:val="00C467F2"/>
    <w:rsid w:val="00C47B79"/>
    <w:rsid w:val="00C51C67"/>
    <w:rsid w:val="00C5392D"/>
    <w:rsid w:val="00C543A0"/>
    <w:rsid w:val="00C54C57"/>
    <w:rsid w:val="00C55107"/>
    <w:rsid w:val="00C55931"/>
    <w:rsid w:val="00C5772E"/>
    <w:rsid w:val="00C6173F"/>
    <w:rsid w:val="00C6227C"/>
    <w:rsid w:val="00C643AE"/>
    <w:rsid w:val="00C64BF5"/>
    <w:rsid w:val="00C65F00"/>
    <w:rsid w:val="00C66E72"/>
    <w:rsid w:val="00C6732A"/>
    <w:rsid w:val="00C705A6"/>
    <w:rsid w:val="00C72D2F"/>
    <w:rsid w:val="00C731FF"/>
    <w:rsid w:val="00C75034"/>
    <w:rsid w:val="00C80C6B"/>
    <w:rsid w:val="00C814FD"/>
    <w:rsid w:val="00C8239E"/>
    <w:rsid w:val="00C83C7D"/>
    <w:rsid w:val="00C83F41"/>
    <w:rsid w:val="00C85D0D"/>
    <w:rsid w:val="00C873D5"/>
    <w:rsid w:val="00C90D13"/>
    <w:rsid w:val="00C9101C"/>
    <w:rsid w:val="00C93508"/>
    <w:rsid w:val="00C949D1"/>
    <w:rsid w:val="00C966AC"/>
    <w:rsid w:val="00C96E7A"/>
    <w:rsid w:val="00CA5A4B"/>
    <w:rsid w:val="00CA5F79"/>
    <w:rsid w:val="00CB216C"/>
    <w:rsid w:val="00CB2BA9"/>
    <w:rsid w:val="00CB2D99"/>
    <w:rsid w:val="00CB33B9"/>
    <w:rsid w:val="00CB3DED"/>
    <w:rsid w:val="00CB4680"/>
    <w:rsid w:val="00CB4D5E"/>
    <w:rsid w:val="00CB64DA"/>
    <w:rsid w:val="00CB72ED"/>
    <w:rsid w:val="00CC04FB"/>
    <w:rsid w:val="00CC0B3C"/>
    <w:rsid w:val="00CC141A"/>
    <w:rsid w:val="00CC1E48"/>
    <w:rsid w:val="00CC4693"/>
    <w:rsid w:val="00CC50B3"/>
    <w:rsid w:val="00CC5A70"/>
    <w:rsid w:val="00CD23F4"/>
    <w:rsid w:val="00CD2BAC"/>
    <w:rsid w:val="00CD2CC3"/>
    <w:rsid w:val="00CD37C0"/>
    <w:rsid w:val="00CD389C"/>
    <w:rsid w:val="00CD3D0C"/>
    <w:rsid w:val="00CD6469"/>
    <w:rsid w:val="00CD697B"/>
    <w:rsid w:val="00CE1E8B"/>
    <w:rsid w:val="00CE36DD"/>
    <w:rsid w:val="00CE43E1"/>
    <w:rsid w:val="00CE448B"/>
    <w:rsid w:val="00CE4DC1"/>
    <w:rsid w:val="00CE5E56"/>
    <w:rsid w:val="00CF3730"/>
    <w:rsid w:val="00CF3F87"/>
    <w:rsid w:val="00CF480F"/>
    <w:rsid w:val="00CF5609"/>
    <w:rsid w:val="00CF62BD"/>
    <w:rsid w:val="00CF6375"/>
    <w:rsid w:val="00CF6E98"/>
    <w:rsid w:val="00D00A52"/>
    <w:rsid w:val="00D01246"/>
    <w:rsid w:val="00D0236C"/>
    <w:rsid w:val="00D03919"/>
    <w:rsid w:val="00D039E8"/>
    <w:rsid w:val="00D04494"/>
    <w:rsid w:val="00D073DA"/>
    <w:rsid w:val="00D1388E"/>
    <w:rsid w:val="00D1499A"/>
    <w:rsid w:val="00D17C01"/>
    <w:rsid w:val="00D17D22"/>
    <w:rsid w:val="00D21768"/>
    <w:rsid w:val="00D223E1"/>
    <w:rsid w:val="00D25B95"/>
    <w:rsid w:val="00D26310"/>
    <w:rsid w:val="00D276D4"/>
    <w:rsid w:val="00D304D7"/>
    <w:rsid w:val="00D32884"/>
    <w:rsid w:val="00D32DC9"/>
    <w:rsid w:val="00D3459C"/>
    <w:rsid w:val="00D34EB8"/>
    <w:rsid w:val="00D365D8"/>
    <w:rsid w:val="00D36744"/>
    <w:rsid w:val="00D36CC0"/>
    <w:rsid w:val="00D413E9"/>
    <w:rsid w:val="00D46B52"/>
    <w:rsid w:val="00D50509"/>
    <w:rsid w:val="00D5171F"/>
    <w:rsid w:val="00D52781"/>
    <w:rsid w:val="00D52821"/>
    <w:rsid w:val="00D53EF7"/>
    <w:rsid w:val="00D54193"/>
    <w:rsid w:val="00D56CB1"/>
    <w:rsid w:val="00D61F10"/>
    <w:rsid w:val="00D63E56"/>
    <w:rsid w:val="00D72FE7"/>
    <w:rsid w:val="00D732D2"/>
    <w:rsid w:val="00D73CF3"/>
    <w:rsid w:val="00D74863"/>
    <w:rsid w:val="00D77236"/>
    <w:rsid w:val="00D82139"/>
    <w:rsid w:val="00D82D03"/>
    <w:rsid w:val="00D8552B"/>
    <w:rsid w:val="00D874CC"/>
    <w:rsid w:val="00D90C17"/>
    <w:rsid w:val="00D90FF7"/>
    <w:rsid w:val="00D91D8D"/>
    <w:rsid w:val="00D92720"/>
    <w:rsid w:val="00D92782"/>
    <w:rsid w:val="00D93259"/>
    <w:rsid w:val="00D93D31"/>
    <w:rsid w:val="00D93DA3"/>
    <w:rsid w:val="00D94F77"/>
    <w:rsid w:val="00D9619E"/>
    <w:rsid w:val="00D97BE6"/>
    <w:rsid w:val="00DA1FE8"/>
    <w:rsid w:val="00DA31FC"/>
    <w:rsid w:val="00DA3EDA"/>
    <w:rsid w:val="00DB05CB"/>
    <w:rsid w:val="00DB1BB3"/>
    <w:rsid w:val="00DB2B11"/>
    <w:rsid w:val="00DB3962"/>
    <w:rsid w:val="00DB39E0"/>
    <w:rsid w:val="00DB4755"/>
    <w:rsid w:val="00DB515B"/>
    <w:rsid w:val="00DB7DEC"/>
    <w:rsid w:val="00DC2070"/>
    <w:rsid w:val="00DC20AD"/>
    <w:rsid w:val="00DC41E2"/>
    <w:rsid w:val="00DC4493"/>
    <w:rsid w:val="00DC5A12"/>
    <w:rsid w:val="00DC7F14"/>
    <w:rsid w:val="00DD1850"/>
    <w:rsid w:val="00DD2D01"/>
    <w:rsid w:val="00DE16C3"/>
    <w:rsid w:val="00DE301F"/>
    <w:rsid w:val="00DE4CBF"/>
    <w:rsid w:val="00DE5275"/>
    <w:rsid w:val="00DE639B"/>
    <w:rsid w:val="00DE73EC"/>
    <w:rsid w:val="00DE7CAE"/>
    <w:rsid w:val="00DF3A75"/>
    <w:rsid w:val="00DF3A7B"/>
    <w:rsid w:val="00DF7B0F"/>
    <w:rsid w:val="00E00151"/>
    <w:rsid w:val="00E01D4A"/>
    <w:rsid w:val="00E01E4B"/>
    <w:rsid w:val="00E02426"/>
    <w:rsid w:val="00E06CA6"/>
    <w:rsid w:val="00E07EE9"/>
    <w:rsid w:val="00E10381"/>
    <w:rsid w:val="00E11E81"/>
    <w:rsid w:val="00E12B5B"/>
    <w:rsid w:val="00E158CC"/>
    <w:rsid w:val="00E15ECA"/>
    <w:rsid w:val="00E16BC4"/>
    <w:rsid w:val="00E20271"/>
    <w:rsid w:val="00E21932"/>
    <w:rsid w:val="00E22C3C"/>
    <w:rsid w:val="00E23CC3"/>
    <w:rsid w:val="00E2695B"/>
    <w:rsid w:val="00E26C2B"/>
    <w:rsid w:val="00E31309"/>
    <w:rsid w:val="00E3144F"/>
    <w:rsid w:val="00E31604"/>
    <w:rsid w:val="00E3174F"/>
    <w:rsid w:val="00E34688"/>
    <w:rsid w:val="00E36A2C"/>
    <w:rsid w:val="00E37362"/>
    <w:rsid w:val="00E43D58"/>
    <w:rsid w:val="00E4402F"/>
    <w:rsid w:val="00E44D04"/>
    <w:rsid w:val="00E45E04"/>
    <w:rsid w:val="00E45F60"/>
    <w:rsid w:val="00E474E0"/>
    <w:rsid w:val="00E525A7"/>
    <w:rsid w:val="00E53518"/>
    <w:rsid w:val="00E54909"/>
    <w:rsid w:val="00E55FAE"/>
    <w:rsid w:val="00E6141D"/>
    <w:rsid w:val="00E63FFC"/>
    <w:rsid w:val="00E6415A"/>
    <w:rsid w:val="00E67223"/>
    <w:rsid w:val="00E70752"/>
    <w:rsid w:val="00E7113D"/>
    <w:rsid w:val="00E72249"/>
    <w:rsid w:val="00E72D2F"/>
    <w:rsid w:val="00E74AEE"/>
    <w:rsid w:val="00E75AB8"/>
    <w:rsid w:val="00E8236A"/>
    <w:rsid w:val="00E82A3B"/>
    <w:rsid w:val="00E84A7A"/>
    <w:rsid w:val="00E856BC"/>
    <w:rsid w:val="00E91177"/>
    <w:rsid w:val="00E92582"/>
    <w:rsid w:val="00E92E71"/>
    <w:rsid w:val="00E9428F"/>
    <w:rsid w:val="00E94C39"/>
    <w:rsid w:val="00E951B4"/>
    <w:rsid w:val="00E95576"/>
    <w:rsid w:val="00E95B64"/>
    <w:rsid w:val="00E9720A"/>
    <w:rsid w:val="00EA049D"/>
    <w:rsid w:val="00EA15DE"/>
    <w:rsid w:val="00EA7F32"/>
    <w:rsid w:val="00EB3BC6"/>
    <w:rsid w:val="00EB605B"/>
    <w:rsid w:val="00EB769D"/>
    <w:rsid w:val="00EC6A8A"/>
    <w:rsid w:val="00ED079F"/>
    <w:rsid w:val="00ED1B24"/>
    <w:rsid w:val="00ED3C7D"/>
    <w:rsid w:val="00ED3F3C"/>
    <w:rsid w:val="00ED56C4"/>
    <w:rsid w:val="00EE1AFE"/>
    <w:rsid w:val="00EE2658"/>
    <w:rsid w:val="00EE2737"/>
    <w:rsid w:val="00EE4131"/>
    <w:rsid w:val="00EE64EC"/>
    <w:rsid w:val="00EE78A5"/>
    <w:rsid w:val="00EF2C44"/>
    <w:rsid w:val="00EF7D71"/>
    <w:rsid w:val="00F039C4"/>
    <w:rsid w:val="00F05168"/>
    <w:rsid w:val="00F054A6"/>
    <w:rsid w:val="00F062A6"/>
    <w:rsid w:val="00F06386"/>
    <w:rsid w:val="00F069D6"/>
    <w:rsid w:val="00F10A02"/>
    <w:rsid w:val="00F13FCA"/>
    <w:rsid w:val="00F1549D"/>
    <w:rsid w:val="00F15B12"/>
    <w:rsid w:val="00F171C8"/>
    <w:rsid w:val="00F17A18"/>
    <w:rsid w:val="00F21CB1"/>
    <w:rsid w:val="00F225F5"/>
    <w:rsid w:val="00F25D38"/>
    <w:rsid w:val="00F26A80"/>
    <w:rsid w:val="00F26D66"/>
    <w:rsid w:val="00F30BEF"/>
    <w:rsid w:val="00F34CD5"/>
    <w:rsid w:val="00F373EE"/>
    <w:rsid w:val="00F40C69"/>
    <w:rsid w:val="00F42E60"/>
    <w:rsid w:val="00F432A7"/>
    <w:rsid w:val="00F436B3"/>
    <w:rsid w:val="00F438C5"/>
    <w:rsid w:val="00F50C5B"/>
    <w:rsid w:val="00F51017"/>
    <w:rsid w:val="00F54D36"/>
    <w:rsid w:val="00F558C4"/>
    <w:rsid w:val="00F578F8"/>
    <w:rsid w:val="00F619CE"/>
    <w:rsid w:val="00F624E5"/>
    <w:rsid w:val="00F6340F"/>
    <w:rsid w:val="00F6444D"/>
    <w:rsid w:val="00F64C2A"/>
    <w:rsid w:val="00F65632"/>
    <w:rsid w:val="00F70169"/>
    <w:rsid w:val="00F71770"/>
    <w:rsid w:val="00F72320"/>
    <w:rsid w:val="00F73595"/>
    <w:rsid w:val="00F74F74"/>
    <w:rsid w:val="00F76088"/>
    <w:rsid w:val="00F761C2"/>
    <w:rsid w:val="00F826A2"/>
    <w:rsid w:val="00F8467B"/>
    <w:rsid w:val="00F86050"/>
    <w:rsid w:val="00F87867"/>
    <w:rsid w:val="00F9007A"/>
    <w:rsid w:val="00F90420"/>
    <w:rsid w:val="00F909F2"/>
    <w:rsid w:val="00F915C8"/>
    <w:rsid w:val="00F9560E"/>
    <w:rsid w:val="00F97C53"/>
    <w:rsid w:val="00FA0562"/>
    <w:rsid w:val="00FA2256"/>
    <w:rsid w:val="00FA4D8B"/>
    <w:rsid w:val="00FB10A8"/>
    <w:rsid w:val="00FB1C7D"/>
    <w:rsid w:val="00FB3381"/>
    <w:rsid w:val="00FB44E2"/>
    <w:rsid w:val="00FB471B"/>
    <w:rsid w:val="00FB5D56"/>
    <w:rsid w:val="00FB7CB2"/>
    <w:rsid w:val="00FB7E9F"/>
    <w:rsid w:val="00FC1121"/>
    <w:rsid w:val="00FC75A0"/>
    <w:rsid w:val="00FD0A7A"/>
    <w:rsid w:val="00FD0D5C"/>
    <w:rsid w:val="00FD2FD7"/>
    <w:rsid w:val="00FD3FDF"/>
    <w:rsid w:val="00FD46D4"/>
    <w:rsid w:val="00FD4BB1"/>
    <w:rsid w:val="00FD5B33"/>
    <w:rsid w:val="00FD5FFF"/>
    <w:rsid w:val="00FD6D6F"/>
    <w:rsid w:val="00FD6DEC"/>
    <w:rsid w:val="00FD6ECC"/>
    <w:rsid w:val="00FD700E"/>
    <w:rsid w:val="00FD744E"/>
    <w:rsid w:val="00FD7E8D"/>
    <w:rsid w:val="00FE194F"/>
    <w:rsid w:val="00FE2AAC"/>
    <w:rsid w:val="00FE390F"/>
    <w:rsid w:val="00FE5489"/>
    <w:rsid w:val="00FE54DA"/>
    <w:rsid w:val="00FE64A1"/>
    <w:rsid w:val="00FE6B48"/>
    <w:rsid w:val="00FF014C"/>
    <w:rsid w:val="00FF0DB4"/>
    <w:rsid w:val="00FF115D"/>
    <w:rsid w:val="00FF1409"/>
    <w:rsid w:val="00FF1732"/>
    <w:rsid w:val="00FF1F71"/>
    <w:rsid w:val="00FF2F7D"/>
    <w:rsid w:val="00FF741B"/>
    <w:rsid w:val="00FF75BE"/>
    <w:rsid w:val="07A502E9"/>
    <w:rsid w:val="7CAB5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link w:val="22"/>
    <w:qFormat/>
    <w:uiPriority w:val="9"/>
    <w:pPr>
      <w:spacing w:before="100" w:beforeAutospacing="1" w:after="100" w:afterAutospacing="1"/>
      <w:outlineLvl w:val="0"/>
    </w:pPr>
    <w:rPr>
      <w:b/>
      <w:bCs/>
      <w:kern w:val="36"/>
      <w:sz w:val="48"/>
      <w:szCs w:val="48"/>
      <w:lang w:bidi="he-IL"/>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uiPriority w:val="0"/>
    <w:rPr>
      <w:rFonts w:ascii="Tahoma" w:hAnsi="Tahoma"/>
      <w:sz w:val="16"/>
      <w:szCs w:val="16"/>
    </w:rPr>
  </w:style>
  <w:style w:type="paragraph" w:styleId="6">
    <w:name w:val="Body Text"/>
    <w:basedOn w:val="1"/>
    <w:link w:val="21"/>
    <w:uiPriority w:val="0"/>
    <w:pPr>
      <w:jc w:val="center"/>
    </w:pPr>
    <w:rPr>
      <w:b/>
      <w:bCs/>
    </w:rPr>
  </w:style>
  <w:style w:type="character" w:styleId="7">
    <w:name w:val="Emphasis"/>
    <w:qFormat/>
    <w:uiPriority w:val="20"/>
    <w:rPr>
      <w:i/>
    </w:rPr>
  </w:style>
  <w:style w:type="paragraph" w:styleId="8">
    <w:name w:val="footer"/>
    <w:basedOn w:val="1"/>
    <w:link w:val="16"/>
    <w:uiPriority w:val="99"/>
    <w:pPr>
      <w:tabs>
        <w:tab w:val="center" w:pos="4320"/>
        <w:tab w:val="right" w:pos="8640"/>
      </w:tabs>
    </w:pPr>
  </w:style>
  <w:style w:type="paragraph" w:styleId="9">
    <w:name w:val="header"/>
    <w:basedOn w:val="1"/>
    <w:link w:val="14"/>
    <w:qFormat/>
    <w:uiPriority w:val="99"/>
    <w:pPr>
      <w:tabs>
        <w:tab w:val="center" w:pos="4320"/>
        <w:tab w:val="right" w:pos="8640"/>
      </w:tabs>
    </w:pPr>
  </w:style>
  <w:style w:type="character" w:styleId="10">
    <w:name w:val="Hyperlink"/>
    <w:qFormat/>
    <w:uiPriority w:val="0"/>
    <w:rPr>
      <w:color w:val="0000FF"/>
      <w:u w:val="single"/>
    </w:rPr>
  </w:style>
  <w:style w:type="paragraph" w:styleId="11">
    <w:name w:val="Normal (Web)"/>
    <w:basedOn w:val="1"/>
    <w:unhideWhenUsed/>
    <w:qFormat/>
    <w:uiPriority w:val="99"/>
    <w:pPr>
      <w:spacing w:before="100" w:beforeAutospacing="1" w:after="100" w:afterAutospacing="1"/>
    </w:pPr>
  </w:style>
  <w:style w:type="character" w:styleId="12">
    <w:name w:val="page number"/>
    <w:basedOn w:val="3"/>
    <w:uiPriority w:val="0"/>
  </w:style>
  <w:style w:type="paragraph" w:styleId="13">
    <w:name w:val="Title"/>
    <w:basedOn w:val="1"/>
    <w:next w:val="1"/>
    <w:link w:val="26"/>
    <w:qFormat/>
    <w:uiPriority w:val="0"/>
    <w:pPr>
      <w:spacing w:after="480"/>
      <w:jc w:val="center"/>
    </w:pPr>
    <w:rPr>
      <w:rFonts w:ascii="Arial" w:hAnsi="Arial"/>
      <w:b/>
      <w:kern w:val="28"/>
      <w:sz w:val="48"/>
      <w:szCs w:val="20"/>
      <w:lang w:val="en-GB" w:eastAsia="en-GB"/>
    </w:rPr>
  </w:style>
  <w:style w:type="character" w:customStyle="1" w:styleId="14">
    <w:name w:val="Header Char"/>
    <w:link w:val="9"/>
    <w:uiPriority w:val="99"/>
    <w:rPr>
      <w:sz w:val="24"/>
      <w:szCs w:val="24"/>
    </w:rPr>
  </w:style>
  <w:style w:type="character" w:customStyle="1" w:styleId="15">
    <w:name w:val="Balloon Text Char"/>
    <w:link w:val="5"/>
    <w:qFormat/>
    <w:uiPriority w:val="0"/>
    <w:rPr>
      <w:rFonts w:ascii="Tahoma" w:hAnsi="Tahoma" w:cs="Tahoma"/>
      <w:sz w:val="16"/>
      <w:szCs w:val="16"/>
    </w:rPr>
  </w:style>
  <w:style w:type="character" w:customStyle="1" w:styleId="16">
    <w:name w:val="Footer Char"/>
    <w:link w:val="8"/>
    <w:qFormat/>
    <w:uiPriority w:val="99"/>
    <w:rPr>
      <w:sz w:val="24"/>
      <w:szCs w:val="24"/>
      <w:lang w:val="en-US" w:eastAsia="en-US"/>
    </w:rPr>
  </w:style>
  <w:style w:type="paragraph" w:styleId="17">
    <w:name w:val="List Paragraph"/>
    <w:basedOn w:val="1"/>
    <w:qFormat/>
    <w:uiPriority w:val="34"/>
    <w:pPr>
      <w:ind w:left="720"/>
      <w:contextualSpacing/>
    </w:pPr>
  </w:style>
  <w:style w:type="character" w:customStyle="1" w:styleId="18">
    <w:name w:val="apple-converted-space"/>
    <w:basedOn w:val="3"/>
    <w:qFormat/>
    <w:uiPriority w:val="0"/>
  </w:style>
  <w:style w:type="paragraph" w:styleId="19">
    <w:name w:val="No Spacing"/>
    <w:link w:val="20"/>
    <w:qFormat/>
    <w:uiPriority w:val="1"/>
    <w:rPr>
      <w:rFonts w:ascii="Calibri" w:hAnsi="Calibri" w:eastAsia="Calibri" w:cs="Times New Roman"/>
      <w:sz w:val="22"/>
      <w:szCs w:val="22"/>
      <w:lang w:val="en-US" w:eastAsia="en-US" w:bidi="ar-SA"/>
    </w:rPr>
  </w:style>
  <w:style w:type="character" w:customStyle="1" w:styleId="20">
    <w:name w:val="No Spacing Char"/>
    <w:link w:val="19"/>
    <w:qFormat/>
    <w:uiPriority w:val="1"/>
    <w:rPr>
      <w:rFonts w:ascii="Calibri" w:hAnsi="Calibri" w:eastAsia="Calibri"/>
      <w:sz w:val="22"/>
      <w:szCs w:val="22"/>
      <w:lang w:bidi="ar-SA"/>
    </w:rPr>
  </w:style>
  <w:style w:type="character" w:customStyle="1" w:styleId="21">
    <w:name w:val="Body Text Char"/>
    <w:link w:val="6"/>
    <w:qFormat/>
    <w:uiPriority w:val="0"/>
    <w:rPr>
      <w:b/>
      <w:bCs/>
      <w:sz w:val="24"/>
      <w:szCs w:val="24"/>
      <w:lang w:bidi="ar-SA"/>
    </w:rPr>
  </w:style>
  <w:style w:type="character" w:customStyle="1" w:styleId="22">
    <w:name w:val="Heading 1 Char"/>
    <w:link w:val="2"/>
    <w:qFormat/>
    <w:uiPriority w:val="9"/>
    <w:rPr>
      <w:b/>
      <w:bCs/>
      <w:kern w:val="36"/>
      <w:sz w:val="48"/>
      <w:szCs w:val="48"/>
    </w:rPr>
  </w:style>
  <w:style w:type="paragraph" w:customStyle="1" w:styleId="23">
    <w:name w:val="title_front"/>
    <w:basedOn w:val="1"/>
    <w:uiPriority w:val="0"/>
    <w:pPr>
      <w:spacing w:before="240"/>
      <w:ind w:left="1701"/>
      <w:jc w:val="right"/>
    </w:pPr>
    <w:rPr>
      <w:rFonts w:ascii="Optima" w:hAnsi="Optima"/>
      <w:b/>
      <w:sz w:val="28"/>
      <w:szCs w:val="20"/>
      <w:lang w:val="en-GB" w:eastAsia="en-GB"/>
    </w:rPr>
  </w:style>
  <w:style w:type="paragraph" w:customStyle="1" w:styleId="24">
    <w:name w:val="Char2"/>
    <w:basedOn w:val="1"/>
    <w:uiPriority w:val="0"/>
    <w:pPr>
      <w:spacing w:after="160" w:line="240" w:lineRule="exact"/>
    </w:pPr>
    <w:rPr>
      <w:rFonts w:ascii="Tahoma" w:hAnsi="Tahoma"/>
      <w:sz w:val="20"/>
      <w:szCs w:val="20"/>
    </w:rPr>
  </w:style>
  <w:style w:type="paragraph" w:customStyle="1" w:styleId="25">
    <w:name w:val="Default"/>
    <w:uiPriority w:val="0"/>
    <w:pPr>
      <w:autoSpaceDE w:val="0"/>
      <w:autoSpaceDN w:val="0"/>
      <w:adjustRightInd w:val="0"/>
    </w:pPr>
    <w:rPr>
      <w:rFonts w:ascii="Calibri" w:hAnsi="Calibri" w:eastAsia="Times New Roman" w:cs="Calibri"/>
      <w:color w:val="000000"/>
      <w:sz w:val="24"/>
      <w:szCs w:val="24"/>
      <w:lang w:val="en-US" w:eastAsia="en-US" w:bidi="ar-SA"/>
    </w:rPr>
  </w:style>
  <w:style w:type="character" w:customStyle="1" w:styleId="26">
    <w:name w:val="Title Char"/>
    <w:link w:val="13"/>
    <w:qFormat/>
    <w:uiPriority w:val="0"/>
    <w:rPr>
      <w:rFonts w:ascii="Arial" w:hAnsi="Arial"/>
      <w:b/>
      <w:kern w:val="28"/>
      <w:sz w:val="48"/>
      <w:lang w:val="en-GB" w:eastAsia="en-GB"/>
    </w:rPr>
  </w:style>
  <w:style w:type="character" w:customStyle="1" w:styleId="27">
    <w:name w:val="rphighlightallclass"/>
    <w:basedOn w:val="3"/>
    <w:qFormat/>
    <w:uiPriority w:val="0"/>
  </w:style>
  <w:style w:type="character" w:customStyle="1" w:styleId="28">
    <w:name w:val="_rp_61"/>
    <w:basedOn w:val="3"/>
    <w:qFormat/>
    <w:uiPriority w:val="0"/>
  </w:style>
  <w:style w:type="character" w:customStyle="1" w:styleId="29">
    <w:name w:val="_fc_4"/>
    <w:basedOn w:val="3"/>
    <w:qFormat/>
    <w:uiPriority w:val="0"/>
  </w:style>
  <w:style w:type="character" w:customStyle="1" w:styleId="30">
    <w:name w:val="_pe_b"/>
    <w:basedOn w:val="3"/>
    <w:qFormat/>
    <w:uiPriority w:val="0"/>
  </w:style>
  <w:style w:type="character" w:customStyle="1" w:styleId="31">
    <w:name w:val="bidi"/>
    <w:basedOn w:val="3"/>
    <w:qFormat/>
    <w:uiPriority w:val="0"/>
  </w:style>
  <w:style w:type="character" w:customStyle="1" w:styleId="32">
    <w:name w:val="_rp_d1"/>
    <w:basedOn w:val="3"/>
    <w:qFormat/>
    <w:uiPriority w:val="0"/>
  </w:style>
  <w:style w:type="character" w:customStyle="1" w:styleId="33">
    <w:name w:val="_az_81"/>
    <w:basedOn w:val="3"/>
    <w:qFormat/>
    <w:uiPriority w:val="0"/>
  </w:style>
  <w:style w:type="character" w:customStyle="1" w:styleId="34">
    <w:name w:val="_az_j"/>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409B0-3B2E-45A6-96AC-E62B91B6E17D}">
  <ds:schemaRefs/>
</ds:datastoreItem>
</file>

<file path=docProps/app.xml><?xml version="1.0" encoding="utf-8"?>
<Properties xmlns="http://schemas.openxmlformats.org/officeDocument/2006/extended-properties" xmlns:vt="http://schemas.openxmlformats.org/officeDocument/2006/docPropsVTypes">
  <Template>Normal</Template>
  <Company>Agjencia Kombëtare e Burimeve Natyrore – Blloku “Vasils Shanto”, Tiranë, Shqipëri. Tel. +355 (0) 4 225 7117; Fax +355 (0) 4 225 7382</Company>
  <Pages>2</Pages>
  <Words>565</Words>
  <Characters>3224</Characters>
  <Lines>26</Lines>
  <Paragraphs>7</Paragraphs>
  <TotalTime>15</TotalTime>
  <ScaleCrop>false</ScaleCrop>
  <LinksUpToDate>false</LinksUpToDate>
  <CharactersWithSpaces>3782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2025-02-25T14:29:00Z</dcterms:created>
  <dc:creator>AKH</dc:creator>
  <cp:lastModifiedBy>o.nuellari</cp:lastModifiedBy>
  <cp:lastPrinted>2025-02-24T12:09:00Z</cp:lastPrinted>
  <dcterms:modified xsi:type="dcterms:W3CDTF">2025-04-03T09:25:32Z</dcterms:modified>
  <dc:title>AGJENSIA KOMBËTARE E BURIMEVE NATYRORE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33D5F2F2030C4FB9A755E9CF006B49FF_13</vt:lpwstr>
  </property>
</Properties>
</file>